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6F3E" w:rsidRDefault="000F6F3E" w:rsidP="000F6F3E">
      <w:pPr>
        <w:autoSpaceDE w:val="0"/>
        <w:autoSpaceDN w:val="0"/>
        <w:adjustRightInd w:val="0"/>
        <w:jc w:val="both"/>
        <w:rPr>
          <w:sz w:val="20"/>
          <w:szCs w:val="20"/>
          <w:lang w:val="ru-RU"/>
        </w:rPr>
      </w:pPr>
      <w:r>
        <w:rPr>
          <w:b/>
          <w:sz w:val="20"/>
          <w:szCs w:val="20"/>
        </w:rPr>
        <w:t>Факултет</w:t>
      </w:r>
      <w:r>
        <w:rPr>
          <w:b/>
          <w:sz w:val="20"/>
          <w:szCs w:val="20"/>
          <w:lang w:val="ru-RU"/>
        </w:rPr>
        <w:t>:</w:t>
      </w:r>
      <w:r>
        <w:rPr>
          <w:sz w:val="20"/>
          <w:szCs w:val="20"/>
          <w:lang w:val="ru-RU"/>
        </w:rPr>
        <w:t xml:space="preserve"> ФАКУЛТЕТ ПО ТЕЛЕКОМУНИКАЦИИ И МЕНИДЖМЪНТ</w:t>
      </w:r>
    </w:p>
    <w:p w:rsidR="000F6F3E" w:rsidRDefault="000F6F3E" w:rsidP="000F6F3E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b/>
          <w:sz w:val="20"/>
          <w:szCs w:val="20"/>
        </w:rPr>
        <w:t>Катедра</w:t>
      </w:r>
      <w:r>
        <w:rPr>
          <w:b/>
          <w:sz w:val="20"/>
          <w:szCs w:val="20"/>
          <w:lang w:val="ru-RU"/>
        </w:rPr>
        <w:t xml:space="preserve">: </w:t>
      </w:r>
      <w:r>
        <w:rPr>
          <w:sz w:val="20"/>
          <w:szCs w:val="20"/>
          <w:lang w:val="en-US"/>
        </w:rPr>
        <w:t>МЕНИДЖМЪНТ В СЪОБЩЕНИЯТА</w:t>
      </w:r>
    </w:p>
    <w:p w:rsidR="000F6F3E" w:rsidRDefault="000F6F3E" w:rsidP="000F6F3E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Професионално направление: </w:t>
      </w:r>
      <w:r>
        <w:rPr>
          <w:sz w:val="20"/>
          <w:szCs w:val="20"/>
          <w:lang w:val="ru-RU"/>
        </w:rPr>
        <w:t>3.7. АДМИНИСТРАЦИЯ И УПРАВЛЕНИЕ</w:t>
      </w:r>
    </w:p>
    <w:p w:rsidR="000F6F3E" w:rsidRDefault="000F6F3E" w:rsidP="000F6F3E">
      <w:pPr>
        <w:autoSpaceDE w:val="0"/>
        <w:autoSpaceDN w:val="0"/>
        <w:adjustRightInd w:val="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Специалност: </w:t>
      </w:r>
      <w:r>
        <w:rPr>
          <w:sz w:val="20"/>
          <w:szCs w:val="20"/>
          <w:lang w:val="ru-RU"/>
        </w:rPr>
        <w:t>МЕНИДЖМЪНТ В ТЕЛЕКОМУНИКАЦИИТЕ И ПОЩИТЕ</w:t>
      </w:r>
    </w:p>
    <w:p w:rsidR="000F6F3E" w:rsidRDefault="000F6F3E" w:rsidP="000F6F3E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b/>
          <w:sz w:val="20"/>
          <w:szCs w:val="20"/>
        </w:rPr>
        <w:t>Образователно-квалификационна степен:</w:t>
      </w:r>
      <w:r>
        <w:rPr>
          <w:sz w:val="20"/>
          <w:szCs w:val="20"/>
          <w:lang w:val="ru-RU"/>
        </w:rPr>
        <w:t xml:space="preserve"> БАКАЛАВЪР</w:t>
      </w:r>
    </w:p>
    <w:p w:rsidR="000F6F3E" w:rsidRDefault="000F6F3E" w:rsidP="000F6F3E">
      <w:pPr>
        <w:autoSpaceDE w:val="0"/>
        <w:autoSpaceDN w:val="0"/>
        <w:adjustRightInd w:val="0"/>
        <w:rPr>
          <w:sz w:val="20"/>
          <w:szCs w:val="20"/>
        </w:rPr>
      </w:pPr>
    </w:p>
    <w:p w:rsidR="004F6E0C" w:rsidRPr="004F6E0C" w:rsidRDefault="004F6E0C" w:rsidP="004F6E0C">
      <w:pPr>
        <w:autoSpaceDE w:val="0"/>
        <w:autoSpaceDN w:val="0"/>
        <w:adjustRightInd w:val="0"/>
        <w:jc w:val="center"/>
        <w:rPr>
          <w:b/>
          <w:sz w:val="20"/>
          <w:szCs w:val="20"/>
          <w:lang w:val="ru-RU"/>
        </w:rPr>
      </w:pPr>
      <w:r w:rsidRPr="004F6E0C">
        <w:rPr>
          <w:b/>
          <w:sz w:val="20"/>
          <w:szCs w:val="20"/>
          <w:lang w:val="ru-RU"/>
        </w:rPr>
        <w:t xml:space="preserve">ОПИСАНИЕ </w:t>
      </w:r>
      <w:r w:rsidRPr="004F6E0C">
        <w:rPr>
          <w:b/>
          <w:sz w:val="20"/>
          <w:szCs w:val="20"/>
        </w:rPr>
        <w:t xml:space="preserve">НА ЛЕКЦИОНЕН КУРС </w:t>
      </w:r>
    </w:p>
    <w:p w:rsidR="004F6E0C" w:rsidRPr="004F6E0C" w:rsidRDefault="004F6E0C" w:rsidP="004F6E0C">
      <w:pPr>
        <w:autoSpaceDE w:val="0"/>
        <w:autoSpaceDN w:val="0"/>
        <w:adjustRightInd w:val="0"/>
        <w:rPr>
          <w:i/>
          <w:sz w:val="20"/>
          <w:szCs w:val="20"/>
        </w:rPr>
      </w:pPr>
    </w:p>
    <w:p w:rsidR="004F6E0C" w:rsidRPr="004F6E0C" w:rsidRDefault="004F6E0C" w:rsidP="00E44797">
      <w:pPr>
        <w:autoSpaceDE w:val="0"/>
        <w:autoSpaceDN w:val="0"/>
        <w:adjustRightInd w:val="0"/>
        <w:rPr>
          <w:i/>
          <w:sz w:val="20"/>
          <w:szCs w:val="20"/>
          <w:lang w:val="ru-RU"/>
        </w:rPr>
      </w:pPr>
      <w:r w:rsidRPr="004F6E0C">
        <w:rPr>
          <w:b/>
          <w:sz w:val="20"/>
          <w:szCs w:val="20"/>
        </w:rPr>
        <w:t>1. Наименование</w:t>
      </w:r>
      <w:r w:rsidRPr="004F6E0C">
        <w:rPr>
          <w:b/>
          <w:sz w:val="20"/>
          <w:szCs w:val="20"/>
          <w:lang w:val="ru-RU"/>
        </w:rPr>
        <w:t xml:space="preserve"> на курса: </w:t>
      </w:r>
      <w:r w:rsidR="00E44797" w:rsidRPr="00E44797">
        <w:rPr>
          <w:i/>
          <w:sz w:val="20"/>
          <w:szCs w:val="20"/>
        </w:rPr>
        <w:t>ОСНОВИ НА ПРАВОТО</w:t>
      </w:r>
    </w:p>
    <w:p w:rsidR="004F6E0C" w:rsidRPr="004F6E0C" w:rsidRDefault="004F6E0C" w:rsidP="00E44797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4F6E0C">
        <w:rPr>
          <w:b/>
          <w:sz w:val="20"/>
          <w:szCs w:val="20"/>
          <w:lang w:val="ru-RU"/>
        </w:rPr>
        <w:t>2. Код на курса:</w:t>
      </w:r>
      <w:r w:rsidR="00E44797">
        <w:rPr>
          <w:b/>
          <w:sz w:val="20"/>
          <w:szCs w:val="20"/>
          <w:lang w:val="en-US"/>
        </w:rPr>
        <w:t xml:space="preserve"> </w:t>
      </w:r>
      <w:r w:rsidR="000C4BE4">
        <w:rPr>
          <w:sz w:val="20"/>
          <w:szCs w:val="20"/>
        </w:rPr>
        <w:t xml:space="preserve">В.44.007.2 </w:t>
      </w:r>
      <w:bookmarkStart w:id="0" w:name="_GoBack"/>
      <w:bookmarkEnd w:id="0"/>
      <w:r w:rsidRPr="004F6E0C">
        <w:rPr>
          <w:b/>
          <w:sz w:val="20"/>
          <w:szCs w:val="20"/>
          <w:lang w:val="ru-RU"/>
        </w:rPr>
        <w:t xml:space="preserve"> </w:t>
      </w:r>
    </w:p>
    <w:p w:rsidR="004F6E0C" w:rsidRPr="004F6E0C" w:rsidRDefault="004F6E0C" w:rsidP="00E44797">
      <w:pPr>
        <w:autoSpaceDE w:val="0"/>
        <w:autoSpaceDN w:val="0"/>
        <w:adjustRightInd w:val="0"/>
        <w:rPr>
          <w:i/>
          <w:sz w:val="20"/>
          <w:szCs w:val="20"/>
          <w:lang w:val="ru-RU"/>
        </w:rPr>
      </w:pPr>
      <w:r w:rsidRPr="004F6E0C">
        <w:rPr>
          <w:b/>
          <w:sz w:val="20"/>
          <w:szCs w:val="20"/>
          <w:lang w:val="ru-RU"/>
        </w:rPr>
        <w:t xml:space="preserve">3. Вид на курса: </w:t>
      </w:r>
      <w:r w:rsidRPr="00E44797">
        <w:rPr>
          <w:i/>
          <w:sz w:val="20"/>
          <w:szCs w:val="20"/>
        </w:rPr>
        <w:t>избираем</w:t>
      </w:r>
    </w:p>
    <w:p w:rsidR="00E44797" w:rsidRDefault="004F6E0C" w:rsidP="00E44797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4F6E0C">
        <w:rPr>
          <w:b/>
          <w:sz w:val="20"/>
          <w:szCs w:val="20"/>
          <w:lang w:val="ru-RU"/>
        </w:rPr>
        <w:t xml:space="preserve">4. </w:t>
      </w:r>
      <w:r w:rsidRPr="004F6E0C">
        <w:rPr>
          <w:b/>
          <w:sz w:val="20"/>
          <w:szCs w:val="20"/>
        </w:rPr>
        <w:t>Ниво:</w:t>
      </w:r>
      <w:r w:rsidRPr="004F6E0C">
        <w:rPr>
          <w:sz w:val="20"/>
          <w:szCs w:val="20"/>
          <w:lang w:val="en-US"/>
        </w:rPr>
        <w:t xml:space="preserve"> </w:t>
      </w:r>
      <w:r w:rsidRPr="00E44797">
        <w:rPr>
          <w:i/>
          <w:sz w:val="20"/>
          <w:szCs w:val="20"/>
          <w:lang w:val="ru-RU"/>
        </w:rPr>
        <w:t>бакалавър</w:t>
      </w:r>
    </w:p>
    <w:p w:rsidR="004F6E0C" w:rsidRPr="00E44797" w:rsidRDefault="004F6E0C" w:rsidP="00E44797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4F6E0C">
        <w:rPr>
          <w:b/>
          <w:sz w:val="20"/>
          <w:szCs w:val="20"/>
        </w:rPr>
        <w:t>5</w:t>
      </w:r>
      <w:r w:rsidRPr="004F6E0C">
        <w:rPr>
          <w:b/>
          <w:sz w:val="20"/>
          <w:szCs w:val="20"/>
          <w:lang w:val="ru-RU"/>
        </w:rPr>
        <w:t xml:space="preserve">. Година на </w:t>
      </w:r>
      <w:r w:rsidRPr="004F6E0C">
        <w:rPr>
          <w:b/>
          <w:sz w:val="20"/>
          <w:szCs w:val="20"/>
        </w:rPr>
        <w:t>изучаване</w:t>
      </w:r>
      <w:r w:rsidRPr="004F6E0C">
        <w:rPr>
          <w:b/>
          <w:sz w:val="20"/>
          <w:szCs w:val="20"/>
          <w:lang w:val="ru-RU"/>
        </w:rPr>
        <w:t xml:space="preserve">: </w:t>
      </w:r>
      <w:r w:rsidRPr="00E44797">
        <w:rPr>
          <w:i/>
          <w:sz w:val="20"/>
          <w:szCs w:val="20"/>
          <w:lang w:val="ru-RU"/>
        </w:rPr>
        <w:t>първа</w:t>
      </w:r>
    </w:p>
    <w:p w:rsidR="004F6E0C" w:rsidRPr="004F6E0C" w:rsidRDefault="004F6E0C" w:rsidP="00E44797">
      <w:pPr>
        <w:autoSpaceDE w:val="0"/>
        <w:autoSpaceDN w:val="0"/>
        <w:adjustRightInd w:val="0"/>
        <w:rPr>
          <w:sz w:val="20"/>
          <w:szCs w:val="20"/>
        </w:rPr>
      </w:pPr>
      <w:r w:rsidRPr="004F6E0C">
        <w:rPr>
          <w:b/>
          <w:sz w:val="20"/>
          <w:szCs w:val="20"/>
        </w:rPr>
        <w:t>6</w:t>
      </w:r>
      <w:r w:rsidRPr="004F6E0C">
        <w:rPr>
          <w:b/>
          <w:sz w:val="20"/>
          <w:szCs w:val="20"/>
          <w:lang w:val="ru-RU"/>
        </w:rPr>
        <w:t>. Семестър:</w:t>
      </w:r>
      <w:r w:rsidRPr="004F6E0C">
        <w:rPr>
          <w:sz w:val="20"/>
          <w:szCs w:val="20"/>
          <w:lang w:val="ru-RU"/>
        </w:rPr>
        <w:t xml:space="preserve"> </w:t>
      </w:r>
      <w:r w:rsidRPr="00E44797">
        <w:rPr>
          <w:i/>
          <w:sz w:val="20"/>
          <w:szCs w:val="20"/>
          <w:lang w:val="ru-RU"/>
        </w:rPr>
        <w:t>първи</w:t>
      </w:r>
    </w:p>
    <w:p w:rsidR="004F6E0C" w:rsidRPr="004F6E0C" w:rsidRDefault="004F6E0C" w:rsidP="00E44797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4F6E0C">
        <w:rPr>
          <w:b/>
          <w:sz w:val="20"/>
          <w:szCs w:val="20"/>
        </w:rPr>
        <w:t>7</w:t>
      </w:r>
      <w:r w:rsidRPr="004F6E0C">
        <w:rPr>
          <w:b/>
          <w:sz w:val="20"/>
          <w:szCs w:val="20"/>
          <w:lang w:val="ru-RU"/>
        </w:rPr>
        <w:t>. Брой кредити:</w:t>
      </w:r>
      <w:r w:rsidRPr="00E44797">
        <w:rPr>
          <w:i/>
          <w:sz w:val="20"/>
          <w:szCs w:val="20"/>
          <w:lang w:val="ru-RU"/>
        </w:rPr>
        <w:t xml:space="preserve"> 3</w:t>
      </w:r>
    </w:p>
    <w:p w:rsidR="004F6E0C" w:rsidRPr="004F6E0C" w:rsidRDefault="004F6E0C" w:rsidP="00E44797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4F6E0C">
        <w:rPr>
          <w:b/>
          <w:sz w:val="20"/>
          <w:szCs w:val="20"/>
        </w:rPr>
        <w:t>8</w:t>
      </w:r>
      <w:r w:rsidRPr="004F6E0C">
        <w:rPr>
          <w:b/>
          <w:sz w:val="20"/>
          <w:szCs w:val="20"/>
          <w:lang w:val="ru-RU"/>
        </w:rPr>
        <w:t>. Име на лектор</w:t>
      </w:r>
      <w:r w:rsidRPr="004F6E0C">
        <w:rPr>
          <w:b/>
          <w:sz w:val="20"/>
          <w:szCs w:val="20"/>
        </w:rPr>
        <w:t>а</w:t>
      </w:r>
      <w:r w:rsidRPr="004F6E0C">
        <w:rPr>
          <w:b/>
          <w:sz w:val="20"/>
          <w:szCs w:val="20"/>
          <w:lang w:val="ru-RU"/>
        </w:rPr>
        <w:t xml:space="preserve">: </w:t>
      </w:r>
      <w:r w:rsidRPr="00E44797">
        <w:rPr>
          <w:i/>
          <w:sz w:val="20"/>
          <w:szCs w:val="20"/>
          <w:lang w:val="ru-RU"/>
        </w:rPr>
        <w:t>гл. ас. д-р Кирил Илиев</w:t>
      </w:r>
    </w:p>
    <w:p w:rsidR="004F6E0C" w:rsidRPr="004F6E0C" w:rsidRDefault="004F6E0C" w:rsidP="004F6E0C">
      <w:pPr>
        <w:jc w:val="both"/>
        <w:rPr>
          <w:b/>
          <w:sz w:val="20"/>
          <w:szCs w:val="20"/>
          <w:lang w:val="ru-RU"/>
        </w:rPr>
      </w:pPr>
      <w:r w:rsidRPr="004F6E0C">
        <w:rPr>
          <w:b/>
          <w:bCs/>
          <w:sz w:val="20"/>
          <w:szCs w:val="20"/>
        </w:rPr>
        <w:t>9. Резултати от обучението за дисциплината</w:t>
      </w:r>
      <w:r w:rsidRPr="004F6E0C">
        <w:rPr>
          <w:b/>
          <w:sz w:val="20"/>
          <w:szCs w:val="20"/>
        </w:rPr>
        <w:t>:</w:t>
      </w:r>
    </w:p>
    <w:p w:rsidR="004F6E0C" w:rsidRPr="004F6E0C" w:rsidRDefault="00E44797" w:rsidP="00E44797">
      <w:pPr>
        <w:pStyle w:val="BodyText2"/>
        <w:spacing w:after="0" w:line="240" w:lineRule="auto"/>
        <w:jc w:val="both"/>
        <w:rPr>
          <w:sz w:val="20"/>
          <w:szCs w:val="20"/>
        </w:rPr>
      </w:pPr>
      <w:r>
        <w:rPr>
          <w:i/>
          <w:sz w:val="20"/>
          <w:szCs w:val="20"/>
          <w:lang w:val="en-US"/>
        </w:rPr>
        <w:t xml:space="preserve">     </w:t>
      </w:r>
      <w:r w:rsidR="004F6E0C" w:rsidRPr="004F6E0C">
        <w:rPr>
          <w:i/>
          <w:sz w:val="20"/>
          <w:szCs w:val="20"/>
        </w:rPr>
        <w:t>Целта на курса</w:t>
      </w:r>
      <w:r w:rsidR="004F6E0C" w:rsidRPr="004F6E0C">
        <w:rPr>
          <w:sz w:val="20"/>
          <w:szCs w:val="20"/>
        </w:rPr>
        <w:t xml:space="preserve"> е да даде на студентите в систематизиран вид знания в областта на общата теория на правото, неговото възникване, източници, основните правни системи в миналото и в </w:t>
      </w:r>
      <w:proofErr w:type="spellStart"/>
      <w:r w:rsidR="004F6E0C" w:rsidRPr="004F6E0C">
        <w:rPr>
          <w:sz w:val="20"/>
          <w:szCs w:val="20"/>
        </w:rPr>
        <w:t>съвремеността</w:t>
      </w:r>
      <w:proofErr w:type="spellEnd"/>
      <w:r w:rsidR="004F6E0C" w:rsidRPr="004F6E0C">
        <w:rPr>
          <w:sz w:val="20"/>
          <w:szCs w:val="20"/>
        </w:rPr>
        <w:t>, основните понятия в него като правна норма, юридическа санкция, субект и обект на правото, представителство, юридически факт, правна презумпция и фикция, правонарушение и юридическа отговорност. Запознаването с тази материя и акце</w:t>
      </w:r>
      <w:r>
        <w:rPr>
          <w:sz w:val="20"/>
          <w:szCs w:val="20"/>
        </w:rPr>
        <w:t xml:space="preserve">нтирането върху тези </w:t>
      </w:r>
      <w:proofErr w:type="spellStart"/>
      <w:r>
        <w:rPr>
          <w:sz w:val="20"/>
          <w:szCs w:val="20"/>
        </w:rPr>
        <w:t>оп</w:t>
      </w:r>
      <w:r w:rsidR="004F6E0C" w:rsidRPr="004F6E0C">
        <w:rPr>
          <w:sz w:val="20"/>
          <w:szCs w:val="20"/>
        </w:rPr>
        <w:t>ци</w:t>
      </w:r>
      <w:proofErr w:type="spellEnd"/>
      <w:r>
        <w:rPr>
          <w:sz w:val="20"/>
          <w:szCs w:val="20"/>
          <w:lang w:val="en-US"/>
        </w:rPr>
        <w:t>и</w:t>
      </w:r>
      <w:r w:rsidR="004F6E0C" w:rsidRPr="004F6E0C">
        <w:rPr>
          <w:sz w:val="20"/>
          <w:szCs w:val="20"/>
        </w:rPr>
        <w:t xml:space="preserve"> е необходимо с оглед спецификата на изучаваната от студентите специалност</w:t>
      </w:r>
      <w:r w:rsidR="004F6E0C" w:rsidRPr="004F6E0C">
        <w:rPr>
          <w:i/>
          <w:sz w:val="20"/>
          <w:szCs w:val="20"/>
        </w:rPr>
        <w:t xml:space="preserve">. </w:t>
      </w:r>
    </w:p>
    <w:p w:rsidR="004F6E0C" w:rsidRPr="004F6E0C" w:rsidRDefault="00E44797" w:rsidP="00E44797">
      <w:pPr>
        <w:jc w:val="both"/>
        <w:rPr>
          <w:i/>
          <w:sz w:val="20"/>
          <w:szCs w:val="20"/>
        </w:rPr>
      </w:pPr>
      <w:r>
        <w:rPr>
          <w:sz w:val="20"/>
          <w:szCs w:val="20"/>
          <w:lang w:val="en-US"/>
        </w:rPr>
        <w:t xml:space="preserve">     </w:t>
      </w:r>
      <w:r w:rsidR="004F6E0C" w:rsidRPr="004F6E0C">
        <w:rPr>
          <w:sz w:val="20"/>
          <w:szCs w:val="20"/>
        </w:rPr>
        <w:t xml:space="preserve">Студентите, приключили обучението си по дисциплината, </w:t>
      </w:r>
      <w:r w:rsidR="004F6E0C" w:rsidRPr="004F6E0C">
        <w:rPr>
          <w:i/>
          <w:sz w:val="20"/>
          <w:szCs w:val="20"/>
        </w:rPr>
        <w:t>трябва да придобият:</w:t>
      </w:r>
    </w:p>
    <w:p w:rsidR="004F6E0C" w:rsidRPr="004F6E0C" w:rsidRDefault="00E44797" w:rsidP="00E44797">
      <w:pPr>
        <w:jc w:val="both"/>
        <w:rPr>
          <w:sz w:val="20"/>
          <w:szCs w:val="20"/>
        </w:rPr>
      </w:pPr>
      <w:r>
        <w:rPr>
          <w:i/>
          <w:sz w:val="20"/>
          <w:szCs w:val="20"/>
          <w:lang w:val="en-US"/>
        </w:rPr>
        <w:t xml:space="preserve">     </w:t>
      </w:r>
      <w:r w:rsidR="004F6E0C" w:rsidRPr="004F6E0C">
        <w:rPr>
          <w:i/>
          <w:sz w:val="20"/>
          <w:szCs w:val="20"/>
        </w:rPr>
        <w:t>Основни знания</w:t>
      </w:r>
      <w:r w:rsidR="004F6E0C" w:rsidRPr="004F6E0C">
        <w:rPr>
          <w:sz w:val="20"/>
          <w:szCs w:val="20"/>
        </w:rPr>
        <w:t xml:space="preserve"> за същността и значението на нормативните актове и съдържащите се в тях правни норми, физическите и юридическите лица, тяхното представителство, същността и структурата на правното отношение, видовете субективни права, сроковете за упражняването им и тяхната защита, както и познания в областта на отделни правни отрасли от публичното и частното право, материалното и процесуалното, вътрешното и международното и прочее. Студентите трябва да са запознати и с формата на държавно управление и устройство, принципите на Конституцията, основните права и задължения на гражданите, структурата на държавните органи и тяхната компетентност, реда, по който се издават индивидуалните административни актове и техния контрол, въпросите за истината, обосноваността и справедливостта в </w:t>
      </w:r>
      <w:proofErr w:type="spellStart"/>
      <w:r w:rsidR="004F6E0C" w:rsidRPr="004F6E0C">
        <w:rPr>
          <w:sz w:val="20"/>
          <w:szCs w:val="20"/>
        </w:rPr>
        <w:t>правоприлагателния</w:t>
      </w:r>
      <w:proofErr w:type="spellEnd"/>
      <w:r w:rsidR="004F6E0C" w:rsidRPr="004F6E0C">
        <w:rPr>
          <w:sz w:val="20"/>
          <w:szCs w:val="20"/>
        </w:rPr>
        <w:t xml:space="preserve"> процес, субективното право и юридическото задължение и разбира се състава и структурата на правонарушението и юридическата отговорност..</w:t>
      </w:r>
    </w:p>
    <w:p w:rsidR="004F6E0C" w:rsidRPr="004F6E0C" w:rsidRDefault="004F6E0C" w:rsidP="004F6E0C">
      <w:pPr>
        <w:ind w:firstLine="360"/>
        <w:jc w:val="both"/>
        <w:rPr>
          <w:sz w:val="20"/>
          <w:szCs w:val="20"/>
        </w:rPr>
      </w:pPr>
      <w:r w:rsidRPr="004F6E0C">
        <w:rPr>
          <w:i/>
          <w:sz w:val="20"/>
          <w:szCs w:val="20"/>
        </w:rPr>
        <w:t>Практически умения</w:t>
      </w:r>
      <w:r w:rsidRPr="004F6E0C">
        <w:rPr>
          <w:sz w:val="20"/>
          <w:szCs w:val="20"/>
        </w:rPr>
        <w:t xml:space="preserve"> за това как се създава </w:t>
      </w:r>
      <w:proofErr w:type="spellStart"/>
      <w:r w:rsidRPr="004F6E0C">
        <w:rPr>
          <w:sz w:val="20"/>
          <w:szCs w:val="20"/>
        </w:rPr>
        <w:t>нормотворческия</w:t>
      </w:r>
      <w:proofErr w:type="spellEnd"/>
      <w:r w:rsidRPr="004F6E0C">
        <w:rPr>
          <w:sz w:val="20"/>
          <w:szCs w:val="20"/>
        </w:rPr>
        <w:t xml:space="preserve"> процес, как се  осъществява законово защитата на правата на субектите, как се формира юридическата санкция и как се прилагат </w:t>
      </w:r>
      <w:proofErr w:type="spellStart"/>
      <w:r w:rsidRPr="004F6E0C">
        <w:rPr>
          <w:sz w:val="20"/>
          <w:szCs w:val="20"/>
        </w:rPr>
        <w:t>администратвините</w:t>
      </w:r>
      <w:proofErr w:type="spellEnd"/>
      <w:r w:rsidRPr="004F6E0C">
        <w:rPr>
          <w:sz w:val="20"/>
          <w:szCs w:val="20"/>
        </w:rPr>
        <w:t xml:space="preserve">, изпълнителните и наказателните процедури в </w:t>
      </w:r>
      <w:proofErr w:type="spellStart"/>
      <w:r w:rsidRPr="004F6E0C">
        <w:rPr>
          <w:sz w:val="20"/>
          <w:szCs w:val="20"/>
        </w:rPr>
        <w:t>правоприлагателния</w:t>
      </w:r>
      <w:proofErr w:type="spellEnd"/>
      <w:r w:rsidRPr="004F6E0C">
        <w:rPr>
          <w:sz w:val="20"/>
          <w:szCs w:val="20"/>
        </w:rPr>
        <w:t xml:space="preserve"> процес .</w:t>
      </w:r>
    </w:p>
    <w:p w:rsidR="004F6E0C" w:rsidRPr="004F6E0C" w:rsidRDefault="004F6E0C" w:rsidP="004F6E0C">
      <w:pPr>
        <w:ind w:firstLine="360"/>
        <w:jc w:val="both"/>
        <w:rPr>
          <w:sz w:val="20"/>
          <w:szCs w:val="20"/>
        </w:rPr>
      </w:pPr>
      <w:r w:rsidRPr="004F6E0C">
        <w:rPr>
          <w:i/>
          <w:sz w:val="20"/>
          <w:szCs w:val="20"/>
        </w:rPr>
        <w:t>Компетенции:</w:t>
      </w:r>
      <w:r w:rsidRPr="004F6E0C">
        <w:rPr>
          <w:b/>
          <w:sz w:val="20"/>
          <w:szCs w:val="20"/>
        </w:rPr>
        <w:t xml:space="preserve"> </w:t>
      </w:r>
      <w:r w:rsidRPr="004F6E0C">
        <w:rPr>
          <w:sz w:val="20"/>
          <w:szCs w:val="20"/>
        </w:rPr>
        <w:t>След приключване на лекционния курс студените ще усвоят основни знания, свързани с видовете нормативни актове и тяхната йерархия: Конституция, закони, подзаконови нормативни актове. Какво представлява правната норма в системата на правото, каква е нейната структура  и какво съдържат нейните съставни части - хипотеза, диспозиция и санкция. Ще получат знания за санкционната защита на правната норма. и обществените отношения, които трябва да бъдат защитавани. Ще могат да разграничават частното от публичното право, материалното от процесуалното право, и вътрешното от</w:t>
      </w:r>
      <w:r w:rsidR="00ED587D">
        <w:rPr>
          <w:sz w:val="20"/>
          <w:szCs w:val="20"/>
        </w:rPr>
        <w:t xml:space="preserve"> международно право как се създ</w:t>
      </w:r>
      <w:r w:rsidRPr="004F6E0C">
        <w:rPr>
          <w:sz w:val="20"/>
          <w:szCs w:val="20"/>
        </w:rPr>
        <w:t xml:space="preserve">ават законите, правилниците, наредбите и инструкциите. Как се тълкуват правните норми и как се прилага правото по аналогия, що е аналогия на закона и аналогия на правото. Как се  правоприлага и кои са актовете по правоприлагането.  Как се постига истина, обоснованост и справедливост в </w:t>
      </w:r>
      <w:proofErr w:type="spellStart"/>
      <w:r w:rsidRPr="004F6E0C">
        <w:rPr>
          <w:sz w:val="20"/>
          <w:szCs w:val="20"/>
        </w:rPr>
        <w:t>правоприлагателния</w:t>
      </w:r>
      <w:proofErr w:type="spellEnd"/>
      <w:r w:rsidRPr="004F6E0C">
        <w:rPr>
          <w:sz w:val="20"/>
          <w:szCs w:val="20"/>
        </w:rPr>
        <w:t xml:space="preserve"> процес. Какво е субект на правото и какво е обект на правото. В материала се засяга въпроса и за субективното право и юридическото задължение, представителството, юридическите факти, какво е презумпция и фикция в правото - като начин на </w:t>
      </w:r>
      <w:proofErr w:type="spellStart"/>
      <w:r w:rsidRPr="004F6E0C">
        <w:rPr>
          <w:sz w:val="20"/>
          <w:szCs w:val="20"/>
        </w:rPr>
        <w:t>юридико</w:t>
      </w:r>
      <w:proofErr w:type="spellEnd"/>
      <w:r w:rsidRPr="004F6E0C">
        <w:rPr>
          <w:sz w:val="20"/>
          <w:szCs w:val="20"/>
        </w:rPr>
        <w:t>-логическо разсъждаване, какво е  правонарушението и каква е   неговата  структура и състав и какво е юридическа отговорност, и как се проявяват нейните функции - принудителна и превантивна, с възпита</w:t>
      </w:r>
      <w:r w:rsidR="00E44797">
        <w:rPr>
          <w:sz w:val="20"/>
          <w:szCs w:val="20"/>
        </w:rPr>
        <w:t>телно или с предупредително-въз</w:t>
      </w:r>
      <w:r w:rsidRPr="004F6E0C">
        <w:rPr>
          <w:sz w:val="20"/>
          <w:szCs w:val="20"/>
        </w:rPr>
        <w:t>пиращо въздействие и т.н.</w:t>
      </w:r>
      <w:r w:rsidRPr="004F6E0C">
        <w:rPr>
          <w:b/>
          <w:sz w:val="20"/>
          <w:szCs w:val="20"/>
        </w:rPr>
        <w:t xml:space="preserve"> </w:t>
      </w:r>
      <w:r w:rsidRPr="004F6E0C">
        <w:rPr>
          <w:sz w:val="20"/>
          <w:szCs w:val="20"/>
        </w:rPr>
        <w:t xml:space="preserve"> </w:t>
      </w:r>
      <w:r w:rsidRPr="004F6E0C">
        <w:rPr>
          <w:b/>
          <w:sz w:val="20"/>
          <w:szCs w:val="20"/>
        </w:rPr>
        <w:t xml:space="preserve"> </w:t>
      </w:r>
      <w:r w:rsidRPr="004F6E0C">
        <w:rPr>
          <w:sz w:val="20"/>
          <w:szCs w:val="20"/>
        </w:rPr>
        <w:t xml:space="preserve"> </w:t>
      </w:r>
      <w:r w:rsidRPr="004F6E0C">
        <w:rPr>
          <w:b/>
          <w:sz w:val="20"/>
          <w:szCs w:val="20"/>
        </w:rPr>
        <w:t xml:space="preserve"> </w:t>
      </w:r>
      <w:r w:rsidRPr="004F6E0C">
        <w:rPr>
          <w:sz w:val="20"/>
          <w:szCs w:val="20"/>
        </w:rPr>
        <w:t xml:space="preserve"> </w:t>
      </w:r>
      <w:r w:rsidRPr="004F6E0C">
        <w:rPr>
          <w:b/>
          <w:sz w:val="20"/>
          <w:szCs w:val="20"/>
        </w:rPr>
        <w:t xml:space="preserve"> </w:t>
      </w:r>
      <w:r w:rsidRPr="004F6E0C">
        <w:rPr>
          <w:sz w:val="20"/>
          <w:szCs w:val="20"/>
        </w:rPr>
        <w:t xml:space="preserve"> </w:t>
      </w:r>
      <w:r w:rsidRPr="004F6E0C">
        <w:rPr>
          <w:b/>
          <w:sz w:val="20"/>
          <w:szCs w:val="20"/>
        </w:rPr>
        <w:t xml:space="preserve"> </w:t>
      </w:r>
      <w:r w:rsidRPr="004F6E0C">
        <w:rPr>
          <w:sz w:val="20"/>
          <w:szCs w:val="20"/>
        </w:rPr>
        <w:t xml:space="preserve"> </w:t>
      </w:r>
      <w:r w:rsidRPr="004F6E0C">
        <w:rPr>
          <w:b/>
          <w:sz w:val="20"/>
          <w:szCs w:val="20"/>
        </w:rPr>
        <w:t xml:space="preserve"> </w:t>
      </w:r>
      <w:r w:rsidRPr="004F6E0C">
        <w:rPr>
          <w:sz w:val="20"/>
          <w:szCs w:val="20"/>
        </w:rPr>
        <w:t xml:space="preserve"> </w:t>
      </w:r>
      <w:r w:rsidRPr="004F6E0C">
        <w:rPr>
          <w:b/>
          <w:sz w:val="20"/>
          <w:szCs w:val="20"/>
        </w:rPr>
        <w:t xml:space="preserve"> </w:t>
      </w:r>
      <w:r w:rsidRPr="004F6E0C">
        <w:rPr>
          <w:sz w:val="20"/>
          <w:szCs w:val="20"/>
        </w:rPr>
        <w:t xml:space="preserve"> </w:t>
      </w:r>
      <w:r w:rsidRPr="004F6E0C">
        <w:rPr>
          <w:b/>
          <w:sz w:val="20"/>
          <w:szCs w:val="20"/>
        </w:rPr>
        <w:t xml:space="preserve"> </w:t>
      </w:r>
      <w:r w:rsidRPr="004F6E0C">
        <w:rPr>
          <w:sz w:val="20"/>
          <w:szCs w:val="20"/>
        </w:rPr>
        <w:t xml:space="preserve"> </w:t>
      </w:r>
      <w:r w:rsidRPr="004F6E0C">
        <w:rPr>
          <w:b/>
          <w:sz w:val="20"/>
          <w:szCs w:val="20"/>
        </w:rPr>
        <w:t xml:space="preserve"> </w:t>
      </w:r>
    </w:p>
    <w:p w:rsidR="004F6E0C" w:rsidRPr="004F6E0C" w:rsidRDefault="004F6E0C" w:rsidP="00E44797">
      <w:pPr>
        <w:jc w:val="both"/>
        <w:rPr>
          <w:b/>
          <w:sz w:val="20"/>
          <w:szCs w:val="20"/>
          <w:lang w:val="ru-RU"/>
        </w:rPr>
      </w:pPr>
      <w:r w:rsidRPr="004F6E0C">
        <w:rPr>
          <w:b/>
          <w:sz w:val="20"/>
          <w:szCs w:val="20"/>
        </w:rPr>
        <w:t>10.</w:t>
      </w:r>
      <w:r w:rsidR="00E44797">
        <w:rPr>
          <w:b/>
          <w:sz w:val="20"/>
          <w:szCs w:val="20"/>
        </w:rPr>
        <w:t xml:space="preserve"> </w:t>
      </w:r>
      <w:r w:rsidRPr="004F6E0C">
        <w:rPr>
          <w:b/>
          <w:sz w:val="20"/>
          <w:szCs w:val="20"/>
        </w:rPr>
        <w:t>Начин на преподаване:</w:t>
      </w:r>
    </w:p>
    <w:p w:rsidR="004F6E0C" w:rsidRPr="004F6E0C" w:rsidRDefault="00E44797" w:rsidP="00E44797">
      <w:pPr>
        <w:jc w:val="both"/>
        <w:rPr>
          <w:b/>
          <w:sz w:val="20"/>
          <w:szCs w:val="20"/>
          <w:lang w:val="ru-RU"/>
        </w:rPr>
      </w:pPr>
      <w:r>
        <w:rPr>
          <w:sz w:val="20"/>
          <w:szCs w:val="20"/>
        </w:rPr>
        <w:t xml:space="preserve">      </w:t>
      </w:r>
      <w:r w:rsidR="004F6E0C" w:rsidRPr="004F6E0C">
        <w:rPr>
          <w:sz w:val="20"/>
          <w:szCs w:val="20"/>
        </w:rPr>
        <w:t xml:space="preserve">Лекциите се провеждат по класическия начин като студентите се запознават последователно с предвидения материал. Предвижда се прилагането на интерактивни методи на обучение, като се застъпват предимно дискусионните методи – беседа, дискусия, обсъждане и ситуационните методи – метод на конкретните ситуации, решаване на юридически казуси относно различни проблеми, възникващи в процесите на </w:t>
      </w:r>
      <w:proofErr w:type="spellStart"/>
      <w:r w:rsidR="004F6E0C" w:rsidRPr="004F6E0C">
        <w:rPr>
          <w:sz w:val="20"/>
          <w:szCs w:val="20"/>
        </w:rPr>
        <w:t>нормотворчество</w:t>
      </w:r>
      <w:proofErr w:type="spellEnd"/>
      <w:r w:rsidR="004F6E0C" w:rsidRPr="004F6E0C">
        <w:rPr>
          <w:sz w:val="20"/>
          <w:szCs w:val="20"/>
        </w:rPr>
        <w:t xml:space="preserve"> и правоприлагане. </w:t>
      </w:r>
    </w:p>
    <w:p w:rsidR="00ED587D" w:rsidRDefault="00ED587D" w:rsidP="00E44797">
      <w:pPr>
        <w:jc w:val="both"/>
        <w:rPr>
          <w:b/>
          <w:sz w:val="20"/>
          <w:szCs w:val="20"/>
          <w:lang w:val="ru-RU"/>
        </w:rPr>
      </w:pPr>
    </w:p>
    <w:p w:rsidR="004F6E0C" w:rsidRPr="004F6E0C" w:rsidRDefault="004F6E0C" w:rsidP="00E44797">
      <w:pPr>
        <w:jc w:val="both"/>
        <w:rPr>
          <w:b/>
          <w:sz w:val="20"/>
          <w:szCs w:val="20"/>
          <w:lang w:val="ru-RU"/>
        </w:rPr>
      </w:pPr>
      <w:r w:rsidRPr="004F6E0C">
        <w:rPr>
          <w:b/>
          <w:sz w:val="20"/>
          <w:szCs w:val="20"/>
          <w:lang w:val="ru-RU"/>
        </w:rPr>
        <w:t>11.</w:t>
      </w:r>
      <w:r w:rsidR="00E44797">
        <w:rPr>
          <w:b/>
          <w:sz w:val="20"/>
          <w:szCs w:val="20"/>
          <w:lang w:val="ru-RU"/>
        </w:rPr>
        <w:t xml:space="preserve"> </w:t>
      </w:r>
      <w:r w:rsidRPr="004F6E0C">
        <w:rPr>
          <w:b/>
          <w:sz w:val="20"/>
          <w:szCs w:val="20"/>
          <w:lang w:val="ru-RU"/>
        </w:rPr>
        <w:t>Предварителни изисквания:</w:t>
      </w:r>
    </w:p>
    <w:p w:rsidR="004F6E0C" w:rsidRPr="004F6E0C" w:rsidRDefault="00E44797" w:rsidP="00E44797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</w:t>
      </w:r>
      <w:r w:rsidR="004F6E0C" w:rsidRPr="00E44797">
        <w:rPr>
          <w:i/>
          <w:sz w:val="20"/>
          <w:szCs w:val="20"/>
        </w:rPr>
        <w:t>Студентите следва да са усвоили</w:t>
      </w:r>
      <w:r w:rsidR="004F6E0C" w:rsidRPr="004F6E0C">
        <w:rPr>
          <w:sz w:val="20"/>
          <w:szCs w:val="20"/>
        </w:rPr>
        <w:t xml:space="preserve"> всички предходни предмети, защото дисциплината има връзка с всички останали дисциплини от учебната програма и формира нормативната основа за правното регламентиране в телекомуникациите и пощите, както и дисциплините свързани с информационните и общо технически фундаментални дисциплини.</w:t>
      </w:r>
    </w:p>
    <w:p w:rsidR="004F6E0C" w:rsidRPr="004F6E0C" w:rsidRDefault="00E44797" w:rsidP="004F6E0C">
      <w:pPr>
        <w:jc w:val="both"/>
        <w:rPr>
          <w:sz w:val="20"/>
          <w:szCs w:val="20"/>
        </w:rPr>
      </w:pPr>
      <w:r>
        <w:rPr>
          <w:i/>
          <w:sz w:val="20"/>
          <w:szCs w:val="20"/>
        </w:rPr>
        <w:t xml:space="preserve">      </w:t>
      </w:r>
      <w:r w:rsidR="004F6E0C" w:rsidRPr="004F6E0C">
        <w:rPr>
          <w:i/>
          <w:sz w:val="20"/>
          <w:szCs w:val="20"/>
        </w:rPr>
        <w:t xml:space="preserve">Курсове, ползващи дисциплината са </w:t>
      </w:r>
      <w:r w:rsidR="004F6E0C" w:rsidRPr="004F6E0C">
        <w:rPr>
          <w:sz w:val="20"/>
          <w:szCs w:val="20"/>
        </w:rPr>
        <w:t>Основи на управлението - II част, Системи за управление на качеството в съобщенията, Стандарти за качество и мониторинг на съобщенията и др. включени в учебния план на специалността.</w:t>
      </w:r>
    </w:p>
    <w:p w:rsidR="004F6E0C" w:rsidRPr="004F6E0C" w:rsidRDefault="004F6E0C" w:rsidP="00E44797">
      <w:pPr>
        <w:jc w:val="both"/>
        <w:rPr>
          <w:b/>
          <w:sz w:val="20"/>
          <w:szCs w:val="20"/>
          <w:lang w:val="ru-RU"/>
        </w:rPr>
      </w:pPr>
      <w:r w:rsidRPr="004F6E0C">
        <w:rPr>
          <w:b/>
          <w:sz w:val="20"/>
          <w:szCs w:val="20"/>
        </w:rPr>
        <w:t>12. </w:t>
      </w:r>
      <w:r w:rsidRPr="004F6E0C">
        <w:rPr>
          <w:b/>
          <w:sz w:val="20"/>
          <w:szCs w:val="20"/>
          <w:lang w:val="ru-RU"/>
        </w:rPr>
        <w:t>Съдържание на курса</w:t>
      </w:r>
      <w:r w:rsidRPr="004F6E0C">
        <w:rPr>
          <w:b/>
          <w:sz w:val="20"/>
          <w:szCs w:val="20"/>
        </w:rPr>
        <w:t>:</w:t>
      </w:r>
    </w:p>
    <w:p w:rsidR="004F6E0C" w:rsidRPr="004F6E0C" w:rsidRDefault="004F6E0C" w:rsidP="004F6E0C">
      <w:pPr>
        <w:ind w:firstLine="360"/>
        <w:jc w:val="both"/>
        <w:rPr>
          <w:sz w:val="20"/>
          <w:szCs w:val="20"/>
        </w:rPr>
      </w:pPr>
      <w:r w:rsidRPr="004F6E0C">
        <w:rPr>
          <w:sz w:val="20"/>
          <w:szCs w:val="20"/>
        </w:rPr>
        <w:t>В дисциплината се акцентира върху създаване на познания за видовете нормативни актове и тяхната йерархия: Конституция, закони, подзаконови нормативни актове. Също така се акцентира върху това студентите да разберат какво представлява правната норма в системата на правото, каква е нейната структура  и какво съдържат нейните съставни части - хипотеза, диспозиция и санкция. Студентите ще получат знания за санкционната защита на правната норма и обществените отношения, които трябва да бъдат защитавани. В курса студентите ще се научат да разграничават частното от публичното право, материалното от процесуалното право, и вътрешното от международно</w:t>
      </w:r>
      <w:r w:rsidR="00E44797">
        <w:rPr>
          <w:sz w:val="20"/>
          <w:szCs w:val="20"/>
        </w:rPr>
        <w:t xml:space="preserve"> право, ще разберат как се създ</w:t>
      </w:r>
      <w:r w:rsidRPr="004F6E0C">
        <w:rPr>
          <w:sz w:val="20"/>
          <w:szCs w:val="20"/>
        </w:rPr>
        <w:t>ават законите, правилниците, наредбите и инструкциите.</w:t>
      </w:r>
      <w:r w:rsidR="00E44797">
        <w:rPr>
          <w:sz w:val="20"/>
          <w:szCs w:val="20"/>
        </w:rPr>
        <w:t xml:space="preserve"> </w:t>
      </w:r>
      <w:r w:rsidRPr="004F6E0C">
        <w:rPr>
          <w:sz w:val="20"/>
          <w:szCs w:val="20"/>
        </w:rPr>
        <w:t xml:space="preserve">Как се тълкуват правните норми и как се прилага правото по аналогия, що е аналогия на закона и аналогия на правото. Как се  правоприлага и кои са актовете по правоприлагането. Какво е субект на правото и какво е обект на правото. В материала се засяга и въпроса за субективното право и юридическото задължение, представителството, юридическите факти, какво е презумпция и фикция в правото - като начин на </w:t>
      </w:r>
      <w:proofErr w:type="spellStart"/>
      <w:r w:rsidRPr="004F6E0C">
        <w:rPr>
          <w:sz w:val="20"/>
          <w:szCs w:val="20"/>
        </w:rPr>
        <w:t>юридико</w:t>
      </w:r>
      <w:proofErr w:type="spellEnd"/>
      <w:r w:rsidRPr="004F6E0C">
        <w:rPr>
          <w:sz w:val="20"/>
          <w:szCs w:val="20"/>
        </w:rPr>
        <w:t>-логическо разсъждаване, какво е  правонарушението и каква е   неговата  структура и състав и какво е юридическа отговорност, и как се проявяват нейните функции - принудителна и превантивна, с възпита</w:t>
      </w:r>
      <w:r w:rsidR="00E44797">
        <w:rPr>
          <w:sz w:val="20"/>
          <w:szCs w:val="20"/>
        </w:rPr>
        <w:t>телно или с предупредително-въз</w:t>
      </w:r>
      <w:r w:rsidRPr="004F6E0C">
        <w:rPr>
          <w:sz w:val="20"/>
          <w:szCs w:val="20"/>
        </w:rPr>
        <w:t>пиращо въздействие и т.н.</w:t>
      </w:r>
      <w:r w:rsidRPr="004F6E0C">
        <w:rPr>
          <w:b/>
          <w:sz w:val="20"/>
          <w:szCs w:val="20"/>
        </w:rPr>
        <w:t xml:space="preserve"> </w:t>
      </w:r>
      <w:r w:rsidRPr="004F6E0C">
        <w:rPr>
          <w:sz w:val="20"/>
          <w:szCs w:val="20"/>
        </w:rPr>
        <w:t xml:space="preserve"> </w:t>
      </w:r>
      <w:r w:rsidRPr="004F6E0C">
        <w:rPr>
          <w:b/>
          <w:sz w:val="20"/>
          <w:szCs w:val="20"/>
        </w:rPr>
        <w:t xml:space="preserve"> </w:t>
      </w:r>
      <w:r w:rsidRPr="004F6E0C">
        <w:rPr>
          <w:sz w:val="20"/>
          <w:szCs w:val="20"/>
        </w:rPr>
        <w:t xml:space="preserve"> </w:t>
      </w:r>
      <w:r w:rsidRPr="004F6E0C">
        <w:rPr>
          <w:b/>
          <w:sz w:val="20"/>
          <w:szCs w:val="20"/>
        </w:rPr>
        <w:t xml:space="preserve"> </w:t>
      </w:r>
      <w:r w:rsidRPr="004F6E0C">
        <w:rPr>
          <w:sz w:val="20"/>
          <w:szCs w:val="20"/>
        </w:rPr>
        <w:t xml:space="preserve"> </w:t>
      </w:r>
      <w:r w:rsidRPr="004F6E0C">
        <w:rPr>
          <w:b/>
          <w:sz w:val="20"/>
          <w:szCs w:val="20"/>
        </w:rPr>
        <w:t xml:space="preserve"> </w:t>
      </w:r>
      <w:r w:rsidRPr="004F6E0C">
        <w:rPr>
          <w:sz w:val="20"/>
          <w:szCs w:val="20"/>
        </w:rPr>
        <w:t xml:space="preserve"> </w:t>
      </w:r>
      <w:r w:rsidRPr="004F6E0C">
        <w:rPr>
          <w:b/>
          <w:sz w:val="20"/>
          <w:szCs w:val="20"/>
        </w:rPr>
        <w:t xml:space="preserve"> </w:t>
      </w:r>
      <w:r w:rsidRPr="004F6E0C">
        <w:rPr>
          <w:sz w:val="20"/>
          <w:szCs w:val="20"/>
        </w:rPr>
        <w:t xml:space="preserve"> </w:t>
      </w:r>
      <w:r w:rsidRPr="004F6E0C">
        <w:rPr>
          <w:b/>
          <w:sz w:val="20"/>
          <w:szCs w:val="20"/>
        </w:rPr>
        <w:t xml:space="preserve"> </w:t>
      </w:r>
      <w:r w:rsidRPr="004F6E0C">
        <w:rPr>
          <w:sz w:val="20"/>
          <w:szCs w:val="20"/>
        </w:rPr>
        <w:t xml:space="preserve"> </w:t>
      </w:r>
      <w:r w:rsidRPr="004F6E0C">
        <w:rPr>
          <w:b/>
          <w:sz w:val="20"/>
          <w:szCs w:val="20"/>
        </w:rPr>
        <w:t xml:space="preserve"> </w:t>
      </w:r>
      <w:r w:rsidRPr="004F6E0C">
        <w:rPr>
          <w:sz w:val="20"/>
          <w:szCs w:val="20"/>
        </w:rPr>
        <w:t xml:space="preserve"> </w:t>
      </w:r>
      <w:r w:rsidRPr="004F6E0C">
        <w:rPr>
          <w:b/>
          <w:sz w:val="20"/>
          <w:szCs w:val="20"/>
        </w:rPr>
        <w:t xml:space="preserve"> </w:t>
      </w:r>
      <w:r w:rsidRPr="004F6E0C">
        <w:rPr>
          <w:sz w:val="20"/>
          <w:szCs w:val="20"/>
        </w:rPr>
        <w:t xml:space="preserve"> </w:t>
      </w:r>
      <w:r w:rsidRPr="004F6E0C">
        <w:rPr>
          <w:b/>
          <w:sz w:val="20"/>
          <w:szCs w:val="20"/>
        </w:rPr>
        <w:t xml:space="preserve"> </w:t>
      </w:r>
    </w:p>
    <w:p w:rsidR="004F6E0C" w:rsidRPr="004F6E0C" w:rsidRDefault="004F6E0C" w:rsidP="004F6E0C">
      <w:pPr>
        <w:jc w:val="both"/>
        <w:rPr>
          <w:b/>
          <w:sz w:val="20"/>
          <w:szCs w:val="20"/>
          <w:lang w:val="ru-RU"/>
        </w:rPr>
      </w:pPr>
      <w:r w:rsidRPr="004F6E0C">
        <w:rPr>
          <w:b/>
          <w:bCs/>
          <w:sz w:val="20"/>
          <w:szCs w:val="20"/>
        </w:rPr>
        <w:t>13. Б</w:t>
      </w:r>
      <w:r w:rsidRPr="004F6E0C">
        <w:rPr>
          <w:b/>
          <w:bCs/>
          <w:sz w:val="20"/>
          <w:szCs w:val="20"/>
          <w:lang w:val="ru-RU"/>
        </w:rPr>
        <w:t>иблиография</w:t>
      </w:r>
    </w:p>
    <w:p w:rsidR="004F6E0C" w:rsidRPr="004F6E0C" w:rsidRDefault="00E44797" w:rsidP="004F6E0C">
      <w:pPr>
        <w:tabs>
          <w:tab w:val="left" w:pos="851"/>
        </w:tabs>
        <w:jc w:val="both"/>
        <w:rPr>
          <w:b/>
          <w:i/>
          <w:sz w:val="20"/>
          <w:szCs w:val="20"/>
          <w:lang w:val="ru-RU"/>
        </w:rPr>
      </w:pPr>
      <w:r>
        <w:rPr>
          <w:b/>
          <w:i/>
          <w:sz w:val="20"/>
          <w:szCs w:val="20"/>
          <w:lang w:val="ru-RU"/>
        </w:rPr>
        <w:t xml:space="preserve">      </w:t>
      </w:r>
      <w:r w:rsidR="004F6E0C" w:rsidRPr="004F6E0C">
        <w:rPr>
          <w:b/>
          <w:i/>
          <w:sz w:val="20"/>
          <w:szCs w:val="20"/>
          <w:lang w:val="ru-RU"/>
        </w:rPr>
        <w:t>Основна литература:</w:t>
      </w:r>
    </w:p>
    <w:p w:rsidR="00E44797" w:rsidRPr="001F0CDF" w:rsidRDefault="00E44797" w:rsidP="00E44797">
      <w:pPr>
        <w:pStyle w:val="ListParagraph"/>
        <w:numPr>
          <w:ilvl w:val="0"/>
          <w:numId w:val="20"/>
        </w:numPr>
        <w:suppressAutoHyphens/>
        <w:rPr>
          <w:sz w:val="20"/>
          <w:szCs w:val="20"/>
        </w:rPr>
      </w:pPr>
      <w:proofErr w:type="spellStart"/>
      <w:r w:rsidRPr="001F0CDF">
        <w:rPr>
          <w:b/>
          <w:sz w:val="20"/>
          <w:szCs w:val="20"/>
          <w:lang w:val="en-US"/>
        </w:rPr>
        <w:t>Ганев</w:t>
      </w:r>
      <w:proofErr w:type="spellEnd"/>
      <w:r w:rsidRPr="001F0CDF">
        <w:rPr>
          <w:b/>
          <w:sz w:val="20"/>
          <w:szCs w:val="20"/>
          <w:lang w:val="en-US"/>
        </w:rPr>
        <w:t>, В.</w:t>
      </w:r>
      <w:r w:rsidRPr="001F0CDF">
        <w:rPr>
          <w:sz w:val="20"/>
          <w:szCs w:val="20"/>
          <w:lang w:val="en-US"/>
        </w:rPr>
        <w:t xml:space="preserve"> </w:t>
      </w:r>
      <w:proofErr w:type="spellStart"/>
      <w:r w:rsidRPr="001F0CDF">
        <w:rPr>
          <w:sz w:val="20"/>
          <w:szCs w:val="20"/>
          <w:lang w:val="en-US"/>
        </w:rPr>
        <w:t>Учебник</w:t>
      </w:r>
      <w:proofErr w:type="spellEnd"/>
      <w:r w:rsidRPr="001F0CDF">
        <w:rPr>
          <w:sz w:val="20"/>
          <w:szCs w:val="20"/>
          <w:lang w:val="en-US"/>
        </w:rPr>
        <w:t xml:space="preserve"> </w:t>
      </w:r>
      <w:proofErr w:type="spellStart"/>
      <w:r w:rsidRPr="001F0CDF">
        <w:rPr>
          <w:sz w:val="20"/>
          <w:szCs w:val="20"/>
          <w:lang w:val="en-US"/>
        </w:rPr>
        <w:t>по</w:t>
      </w:r>
      <w:proofErr w:type="spellEnd"/>
      <w:r w:rsidRPr="001F0CDF">
        <w:rPr>
          <w:sz w:val="20"/>
          <w:szCs w:val="20"/>
          <w:lang w:val="en-US"/>
        </w:rPr>
        <w:t xml:space="preserve"> </w:t>
      </w:r>
      <w:proofErr w:type="spellStart"/>
      <w:r w:rsidRPr="001F0CDF">
        <w:rPr>
          <w:sz w:val="20"/>
          <w:szCs w:val="20"/>
          <w:lang w:val="en-US"/>
        </w:rPr>
        <w:t>обща</w:t>
      </w:r>
      <w:proofErr w:type="spellEnd"/>
      <w:r w:rsidRPr="001F0CDF">
        <w:rPr>
          <w:sz w:val="20"/>
          <w:szCs w:val="20"/>
          <w:lang w:val="en-US"/>
        </w:rPr>
        <w:t xml:space="preserve"> </w:t>
      </w:r>
      <w:proofErr w:type="spellStart"/>
      <w:r w:rsidRPr="001F0CDF">
        <w:rPr>
          <w:sz w:val="20"/>
          <w:szCs w:val="20"/>
          <w:lang w:val="en-US"/>
        </w:rPr>
        <w:t>теория</w:t>
      </w:r>
      <w:proofErr w:type="spellEnd"/>
      <w:r w:rsidRPr="001F0CDF">
        <w:rPr>
          <w:sz w:val="20"/>
          <w:szCs w:val="20"/>
          <w:lang w:val="en-US"/>
        </w:rPr>
        <w:t xml:space="preserve"> </w:t>
      </w:r>
      <w:proofErr w:type="spellStart"/>
      <w:r w:rsidRPr="001F0CDF">
        <w:rPr>
          <w:sz w:val="20"/>
          <w:szCs w:val="20"/>
          <w:lang w:val="en-US"/>
        </w:rPr>
        <w:t>на</w:t>
      </w:r>
      <w:proofErr w:type="spellEnd"/>
      <w:r w:rsidRPr="001F0CDF">
        <w:rPr>
          <w:sz w:val="20"/>
          <w:szCs w:val="20"/>
          <w:lang w:val="en-US"/>
        </w:rPr>
        <w:t xml:space="preserve"> </w:t>
      </w:r>
      <w:proofErr w:type="spellStart"/>
      <w:r w:rsidRPr="001F0CDF">
        <w:rPr>
          <w:sz w:val="20"/>
          <w:szCs w:val="20"/>
          <w:lang w:val="en-US"/>
        </w:rPr>
        <w:t>правото</w:t>
      </w:r>
      <w:proofErr w:type="spellEnd"/>
      <w:r w:rsidRPr="001F0CDF">
        <w:rPr>
          <w:sz w:val="20"/>
          <w:szCs w:val="20"/>
          <w:lang w:val="en-US"/>
        </w:rPr>
        <w:t>,</w:t>
      </w:r>
      <w:r w:rsidRPr="001F0CDF">
        <w:rPr>
          <w:sz w:val="20"/>
          <w:szCs w:val="20"/>
        </w:rPr>
        <w:t xml:space="preserve"> Том </w:t>
      </w:r>
      <w:r w:rsidRPr="001F0CDF">
        <w:rPr>
          <w:sz w:val="20"/>
          <w:szCs w:val="20"/>
          <w:lang w:val="en-US"/>
        </w:rPr>
        <w:t xml:space="preserve">I </w:t>
      </w:r>
      <w:r w:rsidRPr="001F0CDF">
        <w:rPr>
          <w:sz w:val="20"/>
          <w:szCs w:val="20"/>
        </w:rPr>
        <w:t>и</w:t>
      </w:r>
      <w:r w:rsidRPr="001F0CDF">
        <w:rPr>
          <w:sz w:val="20"/>
          <w:szCs w:val="20"/>
          <w:lang w:val="en-US"/>
        </w:rPr>
        <w:t xml:space="preserve"> II</w:t>
      </w:r>
      <w:r w:rsidRPr="001F0CDF">
        <w:rPr>
          <w:sz w:val="20"/>
          <w:szCs w:val="20"/>
        </w:rPr>
        <w:t xml:space="preserve">, 2016. </w:t>
      </w:r>
      <w:r w:rsidRPr="001F0CDF">
        <w:rPr>
          <w:sz w:val="20"/>
          <w:szCs w:val="20"/>
          <w:lang w:val="en-US"/>
        </w:rPr>
        <w:t xml:space="preserve"> </w:t>
      </w:r>
    </w:p>
    <w:p w:rsidR="00E44797" w:rsidRPr="001F0CDF" w:rsidRDefault="00E44797" w:rsidP="00E44797">
      <w:pPr>
        <w:pStyle w:val="ListParagraph"/>
        <w:numPr>
          <w:ilvl w:val="0"/>
          <w:numId w:val="20"/>
        </w:numPr>
        <w:suppressAutoHyphens/>
        <w:ind w:left="714" w:hanging="357"/>
        <w:rPr>
          <w:sz w:val="20"/>
          <w:szCs w:val="20"/>
          <w:lang w:val="en-US"/>
        </w:rPr>
      </w:pPr>
      <w:r w:rsidRPr="001F0CDF">
        <w:rPr>
          <w:b/>
          <w:sz w:val="20"/>
          <w:szCs w:val="20"/>
        </w:rPr>
        <w:t>Сталев, Ж.</w:t>
      </w:r>
      <w:r w:rsidRPr="001F0CDF">
        <w:rPr>
          <w:sz w:val="20"/>
          <w:szCs w:val="20"/>
        </w:rPr>
        <w:t xml:space="preserve"> Нормативната сила на фактическото, С., 1997. </w:t>
      </w:r>
    </w:p>
    <w:p w:rsidR="00E44797" w:rsidRPr="001F0CDF" w:rsidRDefault="00E44797" w:rsidP="00E44797">
      <w:pPr>
        <w:pStyle w:val="ListParagraph"/>
        <w:numPr>
          <w:ilvl w:val="0"/>
          <w:numId w:val="20"/>
        </w:numPr>
        <w:suppressAutoHyphens/>
        <w:ind w:left="714" w:hanging="357"/>
        <w:rPr>
          <w:sz w:val="20"/>
          <w:szCs w:val="20"/>
          <w:lang w:val="en-US"/>
        </w:rPr>
      </w:pPr>
      <w:r w:rsidRPr="001F0CDF">
        <w:rPr>
          <w:b/>
          <w:sz w:val="20"/>
          <w:szCs w:val="20"/>
        </w:rPr>
        <w:t>Бойчев, Г.</w:t>
      </w:r>
      <w:r w:rsidRPr="001F0CDF">
        <w:rPr>
          <w:sz w:val="20"/>
          <w:szCs w:val="20"/>
        </w:rPr>
        <w:t xml:space="preserve"> Курс по обща теория на правото, . С., 2010. </w:t>
      </w:r>
    </w:p>
    <w:p w:rsidR="00E44797" w:rsidRPr="001F0CDF" w:rsidRDefault="00E44797" w:rsidP="00E44797">
      <w:pPr>
        <w:pStyle w:val="ListParagraph"/>
        <w:numPr>
          <w:ilvl w:val="0"/>
          <w:numId w:val="20"/>
        </w:numPr>
        <w:suppressAutoHyphens/>
        <w:ind w:left="714" w:hanging="357"/>
        <w:rPr>
          <w:sz w:val="20"/>
          <w:szCs w:val="20"/>
          <w:lang w:val="en-US"/>
        </w:rPr>
      </w:pPr>
      <w:r w:rsidRPr="001F0CDF">
        <w:rPr>
          <w:b/>
          <w:sz w:val="20"/>
          <w:szCs w:val="20"/>
        </w:rPr>
        <w:t>Бойчев, Г.</w:t>
      </w:r>
      <w:r w:rsidRPr="001F0CDF">
        <w:rPr>
          <w:sz w:val="20"/>
          <w:szCs w:val="20"/>
        </w:rPr>
        <w:t xml:space="preserve"> Правният </w:t>
      </w:r>
      <w:proofErr w:type="spellStart"/>
      <w:r w:rsidRPr="001F0CDF">
        <w:rPr>
          <w:sz w:val="20"/>
          <w:szCs w:val="20"/>
        </w:rPr>
        <w:t>институционализъм</w:t>
      </w:r>
      <w:proofErr w:type="spellEnd"/>
      <w:r w:rsidRPr="001F0CDF">
        <w:rPr>
          <w:sz w:val="20"/>
          <w:szCs w:val="20"/>
        </w:rPr>
        <w:t xml:space="preserve">, С., 2010. </w:t>
      </w:r>
    </w:p>
    <w:p w:rsidR="00E44797" w:rsidRPr="001F0CDF" w:rsidRDefault="00E44797" w:rsidP="00E44797">
      <w:pPr>
        <w:pStyle w:val="ListParagraph"/>
        <w:numPr>
          <w:ilvl w:val="0"/>
          <w:numId w:val="20"/>
        </w:numPr>
        <w:suppressAutoHyphens/>
        <w:ind w:left="714" w:hanging="357"/>
        <w:rPr>
          <w:sz w:val="20"/>
          <w:szCs w:val="20"/>
        </w:rPr>
      </w:pPr>
      <w:r w:rsidRPr="001F0CDF">
        <w:rPr>
          <w:b/>
          <w:sz w:val="20"/>
          <w:szCs w:val="20"/>
        </w:rPr>
        <w:t>Колев, Т</w:t>
      </w:r>
      <w:r w:rsidRPr="001F0CDF">
        <w:rPr>
          <w:sz w:val="20"/>
          <w:szCs w:val="20"/>
        </w:rPr>
        <w:t xml:space="preserve">. Теория на правото,  С., 2015. </w:t>
      </w:r>
    </w:p>
    <w:p w:rsidR="00E44797" w:rsidRPr="001F0CDF" w:rsidRDefault="00E44797" w:rsidP="00E44797">
      <w:pPr>
        <w:pStyle w:val="ListParagraph"/>
        <w:numPr>
          <w:ilvl w:val="0"/>
          <w:numId w:val="20"/>
        </w:numPr>
        <w:suppressAutoHyphens/>
        <w:ind w:left="714" w:hanging="357"/>
        <w:rPr>
          <w:sz w:val="20"/>
          <w:szCs w:val="20"/>
          <w:lang w:val="en-US"/>
        </w:rPr>
      </w:pPr>
      <w:r w:rsidRPr="001F0CDF">
        <w:rPr>
          <w:b/>
          <w:sz w:val="20"/>
          <w:szCs w:val="20"/>
        </w:rPr>
        <w:t>Колев, Т.</w:t>
      </w:r>
      <w:r w:rsidRPr="001F0CDF">
        <w:rPr>
          <w:sz w:val="20"/>
          <w:szCs w:val="20"/>
        </w:rPr>
        <w:t xml:space="preserve"> Доказване в правораздаването, С., 2012. </w:t>
      </w:r>
    </w:p>
    <w:p w:rsidR="00E44797" w:rsidRPr="001F0CDF" w:rsidRDefault="00E44797" w:rsidP="00E44797">
      <w:pPr>
        <w:pStyle w:val="ListParagraph"/>
        <w:numPr>
          <w:ilvl w:val="0"/>
          <w:numId w:val="20"/>
        </w:numPr>
        <w:suppressAutoHyphens/>
        <w:ind w:left="714" w:hanging="357"/>
        <w:rPr>
          <w:sz w:val="20"/>
          <w:szCs w:val="20"/>
          <w:lang w:val="en-US"/>
        </w:rPr>
      </w:pPr>
      <w:r w:rsidRPr="001F0CDF">
        <w:rPr>
          <w:b/>
          <w:sz w:val="20"/>
          <w:szCs w:val="20"/>
        </w:rPr>
        <w:t>Колев, Т.</w:t>
      </w:r>
      <w:r w:rsidRPr="001F0CDF">
        <w:rPr>
          <w:sz w:val="20"/>
          <w:szCs w:val="20"/>
        </w:rPr>
        <w:t xml:space="preserve"> Аргументиране в правораздаването, С., 2012. </w:t>
      </w:r>
    </w:p>
    <w:p w:rsidR="00E44797" w:rsidRPr="001F0CDF" w:rsidRDefault="00E44797" w:rsidP="00E44797">
      <w:pPr>
        <w:pStyle w:val="ListParagraph"/>
        <w:numPr>
          <w:ilvl w:val="0"/>
          <w:numId w:val="20"/>
        </w:numPr>
        <w:suppressAutoHyphens/>
        <w:ind w:left="714" w:hanging="357"/>
        <w:rPr>
          <w:sz w:val="20"/>
          <w:szCs w:val="20"/>
          <w:lang w:val="en-US"/>
        </w:rPr>
      </w:pPr>
      <w:r w:rsidRPr="001F0CDF">
        <w:rPr>
          <w:b/>
          <w:sz w:val="20"/>
          <w:szCs w:val="20"/>
        </w:rPr>
        <w:t xml:space="preserve">Колев, Т. </w:t>
      </w:r>
      <w:r w:rsidRPr="001F0CDF">
        <w:rPr>
          <w:sz w:val="20"/>
          <w:szCs w:val="20"/>
        </w:rPr>
        <w:t xml:space="preserve">Логика в правораздаването, С., 2012. </w:t>
      </w:r>
    </w:p>
    <w:p w:rsidR="00E44797" w:rsidRPr="001F0CDF" w:rsidRDefault="00E44797" w:rsidP="00E44797">
      <w:pPr>
        <w:pStyle w:val="ListParagraph"/>
        <w:numPr>
          <w:ilvl w:val="0"/>
          <w:numId w:val="20"/>
        </w:numPr>
        <w:suppressAutoHyphens/>
        <w:ind w:left="714" w:hanging="357"/>
        <w:rPr>
          <w:sz w:val="20"/>
          <w:szCs w:val="20"/>
        </w:rPr>
      </w:pPr>
      <w:r w:rsidRPr="001F0CDF">
        <w:rPr>
          <w:b/>
          <w:sz w:val="20"/>
          <w:szCs w:val="20"/>
        </w:rPr>
        <w:t>Колев, Т.</w:t>
      </w:r>
      <w:r w:rsidRPr="001F0CDF">
        <w:rPr>
          <w:sz w:val="20"/>
          <w:szCs w:val="20"/>
        </w:rPr>
        <w:t xml:space="preserve"> Теория на </w:t>
      </w:r>
      <w:proofErr w:type="spellStart"/>
      <w:r w:rsidRPr="001F0CDF">
        <w:rPr>
          <w:sz w:val="20"/>
          <w:szCs w:val="20"/>
        </w:rPr>
        <w:t>правотворческата</w:t>
      </w:r>
      <w:proofErr w:type="spellEnd"/>
      <w:r w:rsidRPr="001F0CDF">
        <w:rPr>
          <w:sz w:val="20"/>
          <w:szCs w:val="20"/>
        </w:rPr>
        <w:t xml:space="preserve"> дейност, С., 2010. </w:t>
      </w:r>
    </w:p>
    <w:p w:rsidR="004F6E0C" w:rsidRPr="00E44797" w:rsidRDefault="00EB2E7F" w:rsidP="004F6E0C">
      <w:pPr>
        <w:pStyle w:val="ListParagraph"/>
        <w:numPr>
          <w:ilvl w:val="0"/>
          <w:numId w:val="20"/>
        </w:numPr>
        <w:shd w:val="clear" w:color="auto" w:fill="FFFFFF"/>
        <w:tabs>
          <w:tab w:val="left" w:pos="720"/>
        </w:tabs>
        <w:suppressAutoHyphens/>
        <w:autoSpaceDN w:val="0"/>
        <w:ind w:hanging="357"/>
        <w:jc w:val="both"/>
        <w:textAlignment w:val="baseline"/>
        <w:rPr>
          <w:sz w:val="20"/>
          <w:szCs w:val="20"/>
          <w:lang w:val="en-US"/>
        </w:rPr>
      </w:pPr>
      <w:hyperlink r:id="rId8" w:history="1">
        <w:proofErr w:type="spellStart"/>
        <w:r w:rsidR="00E44797" w:rsidRPr="001F0CDF">
          <w:rPr>
            <w:rStyle w:val="Hyperlink"/>
            <w:b/>
            <w:color w:val="auto"/>
            <w:sz w:val="20"/>
            <w:szCs w:val="20"/>
          </w:rPr>
          <w:t>Мулешкова</w:t>
        </w:r>
        <w:proofErr w:type="spellEnd"/>
      </w:hyperlink>
      <w:r w:rsidR="00E44797" w:rsidRPr="001F0CDF">
        <w:rPr>
          <w:b/>
          <w:sz w:val="20"/>
          <w:szCs w:val="20"/>
        </w:rPr>
        <w:t xml:space="preserve">, И., и кол. </w:t>
      </w:r>
      <w:r w:rsidR="00E44797">
        <w:rPr>
          <w:sz w:val="20"/>
          <w:szCs w:val="20"/>
        </w:rPr>
        <w:t>Основи на правото/Книга първа,</w:t>
      </w:r>
      <w:r w:rsidR="00E44797" w:rsidRPr="001F0CDF">
        <w:rPr>
          <w:sz w:val="20"/>
          <w:szCs w:val="20"/>
        </w:rPr>
        <w:t xml:space="preserve"> 2012.</w:t>
      </w:r>
    </w:p>
    <w:p w:rsidR="004F6E0C" w:rsidRPr="004F6E0C" w:rsidRDefault="00E44797" w:rsidP="004F6E0C">
      <w:pPr>
        <w:ind w:right="142"/>
        <w:jc w:val="both"/>
        <w:rPr>
          <w:b/>
          <w:i/>
          <w:sz w:val="20"/>
          <w:szCs w:val="20"/>
        </w:rPr>
      </w:pPr>
      <w:r>
        <w:rPr>
          <w:b/>
          <w:i/>
          <w:sz w:val="20"/>
          <w:szCs w:val="20"/>
          <w:lang w:val="ru-RU"/>
        </w:rPr>
        <w:t xml:space="preserve">       </w:t>
      </w:r>
      <w:r w:rsidR="004F6E0C" w:rsidRPr="004F6E0C">
        <w:rPr>
          <w:b/>
          <w:i/>
          <w:sz w:val="20"/>
          <w:szCs w:val="20"/>
          <w:lang w:val="ru-RU"/>
        </w:rPr>
        <w:t>Допълните</w:t>
      </w:r>
      <w:proofErr w:type="spellStart"/>
      <w:r w:rsidR="004F6E0C" w:rsidRPr="004F6E0C">
        <w:rPr>
          <w:b/>
          <w:i/>
          <w:sz w:val="20"/>
          <w:szCs w:val="20"/>
        </w:rPr>
        <w:t>лна</w:t>
      </w:r>
      <w:proofErr w:type="spellEnd"/>
      <w:r w:rsidR="004F6E0C" w:rsidRPr="004F6E0C">
        <w:rPr>
          <w:b/>
          <w:i/>
          <w:sz w:val="20"/>
          <w:szCs w:val="20"/>
        </w:rPr>
        <w:t xml:space="preserve"> литература:</w:t>
      </w:r>
    </w:p>
    <w:p w:rsidR="00E44797" w:rsidRPr="001F0CDF" w:rsidRDefault="00EB2E7F" w:rsidP="00E44797">
      <w:pPr>
        <w:pStyle w:val="Heading1"/>
        <w:numPr>
          <w:ilvl w:val="0"/>
          <w:numId w:val="21"/>
        </w:numPr>
        <w:shd w:val="clear" w:color="auto" w:fill="FFFFFF"/>
        <w:spacing w:before="0" w:after="0"/>
        <w:textAlignment w:val="baseline"/>
        <w:rPr>
          <w:rFonts w:ascii="Times New Roman" w:hAnsi="Times New Roman"/>
          <w:b w:val="0"/>
          <w:sz w:val="20"/>
          <w:szCs w:val="20"/>
        </w:rPr>
      </w:pPr>
      <w:hyperlink r:id="rId9" w:history="1">
        <w:r w:rsidR="00E44797" w:rsidRPr="001F0CDF">
          <w:rPr>
            <w:rStyle w:val="Hyperlink"/>
            <w:rFonts w:ascii="Times New Roman" w:hAnsi="Times New Roman"/>
            <w:color w:val="auto"/>
            <w:sz w:val="20"/>
            <w:szCs w:val="20"/>
            <w:u w:val="none"/>
          </w:rPr>
          <w:t xml:space="preserve"> Вълчев</w:t>
        </w:r>
      </w:hyperlink>
      <w:r w:rsidR="00E44797" w:rsidRPr="001F0CDF">
        <w:rPr>
          <w:rFonts w:ascii="Times New Roman" w:hAnsi="Times New Roman"/>
          <w:sz w:val="20"/>
          <w:szCs w:val="20"/>
        </w:rPr>
        <w:t>, Д.</w:t>
      </w:r>
      <w:r w:rsidR="00E44797" w:rsidRPr="001F0CDF">
        <w:rPr>
          <w:rFonts w:ascii="Times New Roman" w:hAnsi="Times New Roman"/>
          <w:b w:val="0"/>
          <w:sz w:val="20"/>
          <w:szCs w:val="20"/>
        </w:rPr>
        <w:t xml:space="preserve"> </w:t>
      </w:r>
      <w:r w:rsidR="00E44797" w:rsidRPr="001F0CDF">
        <w:rPr>
          <w:rFonts w:ascii="Times New Roman" w:hAnsi="Times New Roman"/>
          <w:b w:val="0"/>
          <w:kern w:val="0"/>
          <w:sz w:val="20"/>
          <w:szCs w:val="20"/>
        </w:rPr>
        <w:t>Лекции по обща теория на правото. Част 1.</w:t>
      </w:r>
      <w:r w:rsidR="00E44797" w:rsidRPr="001F0CDF">
        <w:rPr>
          <w:rFonts w:ascii="Times New Roman" w:hAnsi="Times New Roman"/>
          <w:b w:val="0"/>
          <w:sz w:val="20"/>
          <w:szCs w:val="20"/>
        </w:rPr>
        <w:t>, 2016.</w:t>
      </w:r>
    </w:p>
    <w:p w:rsidR="00E44797" w:rsidRPr="001F0CDF" w:rsidRDefault="00EB2E7F" w:rsidP="00E44797">
      <w:pPr>
        <w:pStyle w:val="Heading1"/>
        <w:numPr>
          <w:ilvl w:val="0"/>
          <w:numId w:val="21"/>
        </w:numPr>
        <w:shd w:val="clear" w:color="auto" w:fill="FFFFFF"/>
        <w:spacing w:before="0" w:after="0"/>
        <w:textAlignment w:val="baseline"/>
        <w:rPr>
          <w:rFonts w:ascii="Times New Roman" w:hAnsi="Times New Roman"/>
          <w:b w:val="0"/>
          <w:kern w:val="0"/>
          <w:sz w:val="20"/>
          <w:szCs w:val="20"/>
        </w:rPr>
      </w:pPr>
      <w:hyperlink r:id="rId10" w:history="1">
        <w:r w:rsidR="00E44797" w:rsidRPr="001F0CDF">
          <w:rPr>
            <w:rStyle w:val="Hyperlink"/>
            <w:rFonts w:ascii="Times New Roman" w:hAnsi="Times New Roman"/>
            <w:color w:val="auto"/>
            <w:sz w:val="20"/>
            <w:szCs w:val="20"/>
            <w:u w:val="none"/>
          </w:rPr>
          <w:t xml:space="preserve"> Вълчев</w:t>
        </w:r>
      </w:hyperlink>
      <w:r w:rsidR="00E44797" w:rsidRPr="001F0CDF">
        <w:rPr>
          <w:rFonts w:ascii="Times New Roman" w:hAnsi="Times New Roman"/>
          <w:sz w:val="20"/>
          <w:szCs w:val="20"/>
        </w:rPr>
        <w:t>, Д.</w:t>
      </w:r>
      <w:r w:rsidR="00E44797" w:rsidRPr="001F0CDF">
        <w:rPr>
          <w:rFonts w:ascii="Times New Roman" w:hAnsi="Times New Roman"/>
          <w:b w:val="0"/>
          <w:sz w:val="20"/>
          <w:szCs w:val="20"/>
        </w:rPr>
        <w:t xml:space="preserve"> </w:t>
      </w:r>
      <w:hyperlink r:id="rId11" w:tgtFrame="_blank" w:tooltip="Лекции по обща теория на правото. Част 2" w:history="1">
        <w:r w:rsidR="00E44797" w:rsidRPr="001F0CDF">
          <w:rPr>
            <w:rStyle w:val="Hyperlink"/>
            <w:rFonts w:ascii="Times New Roman" w:hAnsi="Times New Roman"/>
            <w:b w:val="0"/>
            <w:color w:val="auto"/>
            <w:kern w:val="0"/>
            <w:sz w:val="20"/>
            <w:szCs w:val="20"/>
            <w:u w:val="none"/>
          </w:rPr>
          <w:t>Лекции по обща теория на правото. Част 2</w:t>
        </w:r>
      </w:hyperlink>
      <w:r w:rsidR="00E44797" w:rsidRPr="001F0CDF">
        <w:rPr>
          <w:rFonts w:ascii="Times New Roman" w:hAnsi="Times New Roman"/>
          <w:b w:val="0"/>
          <w:kern w:val="0"/>
          <w:sz w:val="20"/>
          <w:szCs w:val="20"/>
        </w:rPr>
        <w:t>., 2016.</w:t>
      </w:r>
    </w:p>
    <w:p w:rsidR="00E44797" w:rsidRPr="001F0CDF" w:rsidRDefault="00EB2E7F" w:rsidP="00E44797">
      <w:pPr>
        <w:pStyle w:val="Heading1"/>
        <w:numPr>
          <w:ilvl w:val="0"/>
          <w:numId w:val="21"/>
        </w:numPr>
        <w:shd w:val="clear" w:color="auto" w:fill="FFFFFF"/>
        <w:spacing w:before="0" w:after="0"/>
        <w:textAlignment w:val="baseline"/>
        <w:rPr>
          <w:rFonts w:ascii="Times New Roman" w:hAnsi="Times New Roman"/>
          <w:b w:val="0"/>
          <w:kern w:val="0"/>
          <w:sz w:val="20"/>
          <w:szCs w:val="20"/>
        </w:rPr>
      </w:pPr>
      <w:hyperlink r:id="rId12" w:history="1">
        <w:r w:rsidR="00E44797" w:rsidRPr="001F0CDF">
          <w:rPr>
            <w:rStyle w:val="Hyperlink"/>
            <w:rFonts w:ascii="Times New Roman" w:hAnsi="Times New Roman"/>
            <w:color w:val="auto"/>
            <w:sz w:val="20"/>
            <w:szCs w:val="20"/>
            <w:u w:val="none"/>
          </w:rPr>
          <w:t xml:space="preserve"> Вълчев</w:t>
        </w:r>
      </w:hyperlink>
      <w:r w:rsidR="00E44797" w:rsidRPr="001F0CDF">
        <w:rPr>
          <w:rFonts w:ascii="Times New Roman" w:hAnsi="Times New Roman"/>
          <w:sz w:val="20"/>
          <w:szCs w:val="20"/>
        </w:rPr>
        <w:t>, Д.</w:t>
      </w:r>
      <w:r w:rsidR="00E44797" w:rsidRPr="001F0CDF">
        <w:rPr>
          <w:rFonts w:ascii="Times New Roman" w:hAnsi="Times New Roman"/>
          <w:b w:val="0"/>
          <w:sz w:val="20"/>
          <w:szCs w:val="20"/>
        </w:rPr>
        <w:t xml:space="preserve"> </w:t>
      </w:r>
      <w:r w:rsidR="00E44797" w:rsidRPr="001F0CDF">
        <w:rPr>
          <w:rFonts w:ascii="Times New Roman" w:hAnsi="Times New Roman"/>
          <w:b w:val="0"/>
          <w:kern w:val="0"/>
          <w:sz w:val="20"/>
          <w:szCs w:val="20"/>
        </w:rPr>
        <w:t>Лекции по обща теория на държавата, 2013.</w:t>
      </w:r>
    </w:p>
    <w:p w:rsidR="00E44797" w:rsidRPr="001F0CDF" w:rsidRDefault="00EB2E7F" w:rsidP="00E44797">
      <w:pPr>
        <w:pStyle w:val="Heading1"/>
        <w:numPr>
          <w:ilvl w:val="0"/>
          <w:numId w:val="21"/>
        </w:numPr>
        <w:shd w:val="clear" w:color="auto" w:fill="FFFFFF"/>
        <w:spacing w:before="0" w:after="0"/>
        <w:textAlignment w:val="baseline"/>
        <w:rPr>
          <w:rFonts w:ascii="Times New Roman" w:hAnsi="Times New Roman"/>
          <w:b w:val="0"/>
          <w:kern w:val="0"/>
          <w:sz w:val="20"/>
          <w:szCs w:val="20"/>
        </w:rPr>
      </w:pPr>
      <w:hyperlink r:id="rId13" w:history="1">
        <w:r w:rsidR="00E44797" w:rsidRPr="001F0CDF">
          <w:rPr>
            <w:rStyle w:val="Hyperlink"/>
            <w:rFonts w:ascii="Times New Roman" w:hAnsi="Times New Roman"/>
            <w:color w:val="auto"/>
            <w:kern w:val="0"/>
            <w:sz w:val="20"/>
            <w:szCs w:val="20"/>
            <w:u w:val="none"/>
          </w:rPr>
          <w:t>Ташев</w:t>
        </w:r>
      </w:hyperlink>
      <w:r w:rsidR="00E44797" w:rsidRPr="001F0CDF">
        <w:rPr>
          <w:rFonts w:ascii="Times New Roman" w:hAnsi="Times New Roman"/>
          <w:kern w:val="0"/>
          <w:sz w:val="20"/>
          <w:szCs w:val="20"/>
        </w:rPr>
        <w:t xml:space="preserve">, Р. </w:t>
      </w:r>
      <w:r w:rsidR="00E44797" w:rsidRPr="001F0CDF">
        <w:rPr>
          <w:rFonts w:ascii="Times New Roman" w:hAnsi="Times New Roman"/>
          <w:b w:val="0"/>
          <w:kern w:val="0"/>
          <w:sz w:val="20"/>
          <w:szCs w:val="20"/>
        </w:rPr>
        <w:t>Обща теория на правото – основни понятия. Четвърто издание. 2010.</w:t>
      </w:r>
    </w:p>
    <w:p w:rsidR="004F6E0C" w:rsidRPr="004F6E0C" w:rsidRDefault="004F6E0C" w:rsidP="004F6E0C">
      <w:pPr>
        <w:tabs>
          <w:tab w:val="left" w:pos="709"/>
          <w:tab w:val="left" w:pos="851"/>
        </w:tabs>
        <w:jc w:val="both"/>
        <w:rPr>
          <w:b/>
          <w:sz w:val="20"/>
          <w:szCs w:val="20"/>
          <w:lang w:val="ru-RU"/>
        </w:rPr>
      </w:pPr>
      <w:r w:rsidRPr="004F6E0C">
        <w:rPr>
          <w:b/>
          <w:bCs/>
          <w:sz w:val="20"/>
          <w:szCs w:val="20"/>
          <w:lang w:val="ru-RU"/>
        </w:rPr>
        <w:t>14. Методи и критерии на оценяване:</w:t>
      </w:r>
    </w:p>
    <w:p w:rsidR="00E44797" w:rsidRDefault="00E44797" w:rsidP="004F6E0C">
      <w:pPr>
        <w:tabs>
          <w:tab w:val="left" w:pos="0"/>
        </w:tabs>
        <w:rPr>
          <w:i/>
          <w:sz w:val="20"/>
          <w:szCs w:val="20"/>
        </w:rPr>
      </w:pPr>
      <w:r>
        <w:rPr>
          <w:sz w:val="20"/>
          <w:szCs w:val="20"/>
        </w:rPr>
        <w:t xml:space="preserve">      </w:t>
      </w:r>
      <w:r w:rsidR="004F6E0C" w:rsidRPr="004F6E0C">
        <w:rPr>
          <w:sz w:val="20"/>
          <w:szCs w:val="20"/>
        </w:rPr>
        <w:t xml:space="preserve">Дисциплината завършва с </w:t>
      </w:r>
      <w:r w:rsidR="004F6E0C" w:rsidRPr="00E44797">
        <w:rPr>
          <w:i/>
          <w:sz w:val="20"/>
          <w:szCs w:val="20"/>
        </w:rPr>
        <w:t>текуща оценка.</w:t>
      </w:r>
      <w:r w:rsidR="004F6E0C" w:rsidRPr="004F6E0C">
        <w:rPr>
          <w:sz w:val="20"/>
          <w:szCs w:val="20"/>
        </w:rPr>
        <w:t xml:space="preserve"> Студентите провеждат две контролни по време на семестъра и разработват и защитават реферат на предварително зададена тема. След това се поставя окончателна оценка, като се взима предвид и резултатът, показан на текущия контрол на студента през семестъра – вземане на участие, активна изследователска работа и др.  </w:t>
      </w:r>
      <w:r w:rsidR="004F6E0C" w:rsidRPr="004F6E0C">
        <w:rPr>
          <w:i/>
          <w:sz w:val="20"/>
          <w:szCs w:val="20"/>
        </w:rPr>
        <w:tab/>
      </w:r>
    </w:p>
    <w:p w:rsidR="004F6E0C" w:rsidRPr="004F6E0C" w:rsidRDefault="00E44797" w:rsidP="004F6E0C">
      <w:pPr>
        <w:tabs>
          <w:tab w:val="left" w:pos="0"/>
        </w:tabs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1. </w:t>
      </w:r>
      <w:r w:rsidR="004F6E0C" w:rsidRPr="004F6E0C">
        <w:rPr>
          <w:i/>
          <w:sz w:val="20"/>
          <w:szCs w:val="20"/>
        </w:rPr>
        <w:t>Изисквания при формиране на оценката по шестобалната система:</w:t>
      </w:r>
    </w:p>
    <w:p w:rsidR="004F6E0C" w:rsidRPr="004F6E0C" w:rsidRDefault="00E44797" w:rsidP="00E44797">
      <w:pPr>
        <w:pStyle w:val="ListBullet3"/>
        <w:ind w:firstLine="0"/>
        <w:rPr>
          <w:color w:val="auto"/>
        </w:rPr>
      </w:pPr>
      <w:r>
        <w:rPr>
          <w:color w:val="auto"/>
        </w:rPr>
        <w:t xml:space="preserve">      </w:t>
      </w:r>
      <w:r w:rsidR="004F6E0C" w:rsidRPr="004F6E0C">
        <w:rPr>
          <w:color w:val="auto"/>
        </w:rPr>
        <w:t xml:space="preserve">Окончателната оценка по дисциплината се оформя на базата на точкова система като максималния брой точки, който студентите могат да получат е 100. </w:t>
      </w:r>
    </w:p>
    <w:p w:rsidR="004F6E0C" w:rsidRPr="004F6E0C" w:rsidRDefault="00E44797" w:rsidP="004F6E0C">
      <w:pPr>
        <w:tabs>
          <w:tab w:val="left" w:pos="0"/>
        </w:tabs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2. </w:t>
      </w:r>
      <w:r w:rsidR="004F6E0C" w:rsidRPr="004F6E0C">
        <w:rPr>
          <w:i/>
          <w:sz w:val="20"/>
          <w:szCs w:val="20"/>
        </w:rPr>
        <w:t>Формиране на крайната оценка:</w:t>
      </w:r>
    </w:p>
    <w:p w:rsidR="004F6E0C" w:rsidRPr="004F6E0C" w:rsidRDefault="00E44797" w:rsidP="004F6E0C">
      <w:pPr>
        <w:tabs>
          <w:tab w:val="left" w:pos="0"/>
        </w:tabs>
        <w:jc w:val="both"/>
        <w:rPr>
          <w:color w:val="000000"/>
          <w:sz w:val="20"/>
          <w:szCs w:val="20"/>
        </w:rPr>
      </w:pPr>
      <w:r>
        <w:rPr>
          <w:color w:val="FF0000"/>
          <w:sz w:val="20"/>
          <w:szCs w:val="20"/>
        </w:rPr>
        <w:t xml:space="preserve">      </w:t>
      </w:r>
      <w:r w:rsidR="004F6E0C" w:rsidRPr="004F6E0C">
        <w:rPr>
          <w:color w:val="000000"/>
          <w:sz w:val="20"/>
          <w:szCs w:val="20"/>
        </w:rPr>
        <w:t>Формирането на оценка в курса на обучение на всеки от посочените етапи, съобразно получени точки и подредбата им по шестобалната система е дадено в Таблица 1.</w:t>
      </w:r>
    </w:p>
    <w:p w:rsidR="004F6E0C" w:rsidRPr="004F6E0C" w:rsidRDefault="004F6E0C" w:rsidP="004F6E0C">
      <w:pPr>
        <w:tabs>
          <w:tab w:val="left" w:pos="709"/>
          <w:tab w:val="left" w:pos="851"/>
        </w:tabs>
        <w:jc w:val="both"/>
        <w:rPr>
          <w:color w:val="000000"/>
          <w:sz w:val="20"/>
          <w:szCs w:val="20"/>
        </w:rPr>
      </w:pPr>
    </w:p>
    <w:p w:rsidR="004F6E0C" w:rsidRPr="004F6E0C" w:rsidRDefault="00E44797" w:rsidP="004F6E0C">
      <w:pPr>
        <w:tabs>
          <w:tab w:val="left" w:pos="0"/>
        </w:tabs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 xml:space="preserve">          </w:t>
      </w:r>
      <w:r w:rsidR="004F6E0C" w:rsidRPr="004F6E0C">
        <w:rPr>
          <w:color w:val="000000"/>
          <w:sz w:val="20"/>
          <w:szCs w:val="20"/>
        </w:rPr>
        <w:t>Таблица 1.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701"/>
        <w:gridCol w:w="4049"/>
      </w:tblGrid>
      <w:tr w:rsidR="004F6E0C" w:rsidRPr="004F6E0C" w:rsidTr="004F6E0C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6E0C" w:rsidRPr="004F6E0C" w:rsidRDefault="004F6E0C">
            <w:pPr>
              <w:pStyle w:val="ListBullet3"/>
              <w:rPr>
                <w:b/>
              </w:rPr>
            </w:pPr>
            <w:r w:rsidRPr="004F6E0C">
              <w:rPr>
                <w:b/>
              </w:rPr>
              <w:t>Брой точки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6E0C" w:rsidRPr="004F6E0C" w:rsidRDefault="004F6E0C">
            <w:pPr>
              <w:pStyle w:val="ListBullet3"/>
              <w:rPr>
                <w:b/>
              </w:rPr>
            </w:pPr>
            <w:r w:rsidRPr="004F6E0C">
              <w:rPr>
                <w:b/>
              </w:rPr>
              <w:t>Оценка по шестобалната система</w:t>
            </w:r>
          </w:p>
        </w:tc>
      </w:tr>
      <w:tr w:rsidR="004F6E0C" w:rsidRPr="004F6E0C" w:rsidTr="004F6E0C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6E0C" w:rsidRPr="004F6E0C" w:rsidRDefault="004F6E0C" w:rsidP="00E44797">
            <w:pPr>
              <w:pStyle w:val="ListBullet3"/>
              <w:ind w:firstLine="0"/>
            </w:pPr>
            <w:r w:rsidRPr="004F6E0C">
              <w:t>0 – 20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6E0C" w:rsidRPr="004F6E0C" w:rsidRDefault="004F6E0C" w:rsidP="00E44797">
            <w:pPr>
              <w:pStyle w:val="ListBullet3"/>
              <w:ind w:firstLine="0"/>
              <w:rPr>
                <w:lang w:val="en-US"/>
              </w:rPr>
            </w:pPr>
            <w:r w:rsidRPr="004F6E0C">
              <w:t>Слаб 2 (</w:t>
            </w:r>
            <w:r w:rsidRPr="004F6E0C">
              <w:rPr>
                <w:lang w:val="en-US"/>
              </w:rPr>
              <w:t>F)</w:t>
            </w:r>
          </w:p>
        </w:tc>
      </w:tr>
      <w:tr w:rsidR="004F6E0C" w:rsidRPr="004F6E0C" w:rsidTr="004F6E0C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6E0C" w:rsidRPr="004F6E0C" w:rsidRDefault="004F6E0C" w:rsidP="00E44797">
            <w:pPr>
              <w:pStyle w:val="ListBullet3"/>
              <w:ind w:firstLine="0"/>
            </w:pPr>
            <w:r w:rsidRPr="004F6E0C">
              <w:t>20 – 39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6E0C" w:rsidRPr="004F6E0C" w:rsidRDefault="004F6E0C" w:rsidP="00E44797">
            <w:pPr>
              <w:pStyle w:val="ListBullet3"/>
              <w:ind w:firstLine="0"/>
            </w:pPr>
            <w:r w:rsidRPr="004F6E0C">
              <w:t>Слаб 2 (</w:t>
            </w:r>
            <w:r w:rsidRPr="004F6E0C">
              <w:rPr>
                <w:lang w:val="en-US"/>
              </w:rPr>
              <w:t>FX)</w:t>
            </w:r>
          </w:p>
        </w:tc>
      </w:tr>
      <w:tr w:rsidR="004F6E0C" w:rsidRPr="004F6E0C" w:rsidTr="004F6E0C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6E0C" w:rsidRPr="004F6E0C" w:rsidRDefault="004F6E0C" w:rsidP="00E44797">
            <w:pPr>
              <w:pStyle w:val="ListBullet3"/>
              <w:ind w:firstLine="0"/>
            </w:pPr>
            <w:r w:rsidRPr="004F6E0C">
              <w:t>4</w:t>
            </w:r>
            <w:r w:rsidRPr="004F6E0C">
              <w:rPr>
                <w:lang w:val="en-US"/>
              </w:rPr>
              <w:t>0</w:t>
            </w:r>
            <w:r w:rsidRPr="004F6E0C">
              <w:t xml:space="preserve"> – 49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6E0C" w:rsidRPr="004F6E0C" w:rsidRDefault="004F6E0C" w:rsidP="00E44797">
            <w:pPr>
              <w:pStyle w:val="ListBullet3"/>
              <w:ind w:firstLine="0"/>
              <w:rPr>
                <w:lang w:val="en-US"/>
              </w:rPr>
            </w:pPr>
            <w:r w:rsidRPr="004F6E0C">
              <w:t>Среден 3,</w:t>
            </w:r>
            <w:r w:rsidRPr="004F6E0C">
              <w:rPr>
                <w:lang w:val="en-US"/>
              </w:rPr>
              <w:t>00 (E)</w:t>
            </w:r>
          </w:p>
        </w:tc>
      </w:tr>
      <w:tr w:rsidR="004F6E0C" w:rsidRPr="004F6E0C" w:rsidTr="004F6E0C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6E0C" w:rsidRPr="004F6E0C" w:rsidRDefault="004F6E0C" w:rsidP="00E44797">
            <w:pPr>
              <w:pStyle w:val="ListBullet3"/>
              <w:ind w:firstLine="0"/>
            </w:pPr>
            <w:r w:rsidRPr="004F6E0C">
              <w:t>50 – 59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6E0C" w:rsidRPr="004F6E0C" w:rsidRDefault="004F6E0C" w:rsidP="00E44797">
            <w:pPr>
              <w:pStyle w:val="ListBullet3"/>
              <w:ind w:firstLine="0"/>
            </w:pPr>
            <w:r w:rsidRPr="004F6E0C">
              <w:t>Среден 3,</w:t>
            </w:r>
            <w:r w:rsidRPr="004F6E0C">
              <w:rPr>
                <w:lang w:val="en-US"/>
              </w:rPr>
              <w:t>00 (D)</w:t>
            </w:r>
          </w:p>
        </w:tc>
      </w:tr>
      <w:tr w:rsidR="004F6E0C" w:rsidRPr="004F6E0C" w:rsidTr="004F6E0C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6E0C" w:rsidRPr="004F6E0C" w:rsidRDefault="004F6E0C" w:rsidP="00E44797">
            <w:pPr>
              <w:pStyle w:val="ListBullet3"/>
              <w:ind w:firstLine="0"/>
            </w:pPr>
            <w:r w:rsidRPr="004F6E0C">
              <w:t>60 – 69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6E0C" w:rsidRPr="004F6E0C" w:rsidRDefault="004F6E0C" w:rsidP="00E44797">
            <w:pPr>
              <w:pStyle w:val="ListBullet3"/>
              <w:ind w:firstLine="0"/>
            </w:pPr>
            <w:r w:rsidRPr="004F6E0C">
              <w:t xml:space="preserve">Добър </w:t>
            </w:r>
            <w:r w:rsidRPr="004F6E0C">
              <w:rPr>
                <w:lang w:val="en-US"/>
              </w:rPr>
              <w:t>4</w:t>
            </w:r>
            <w:r w:rsidRPr="004F6E0C">
              <w:t>,</w:t>
            </w:r>
            <w:r w:rsidRPr="004F6E0C">
              <w:rPr>
                <w:lang w:val="en-US"/>
              </w:rPr>
              <w:t>00 (C)</w:t>
            </w:r>
          </w:p>
        </w:tc>
      </w:tr>
      <w:tr w:rsidR="004F6E0C" w:rsidRPr="004F6E0C" w:rsidTr="004F6E0C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6E0C" w:rsidRPr="004F6E0C" w:rsidRDefault="004F6E0C" w:rsidP="00E44797">
            <w:pPr>
              <w:pStyle w:val="ListBullet3"/>
              <w:ind w:firstLine="0"/>
              <w:rPr>
                <w:lang w:val="en-US"/>
              </w:rPr>
            </w:pPr>
            <w:r w:rsidRPr="004F6E0C">
              <w:rPr>
                <w:lang w:val="en-US"/>
              </w:rPr>
              <w:t>7</w:t>
            </w:r>
            <w:r w:rsidRPr="004F6E0C">
              <w:t>0 – 84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6E0C" w:rsidRPr="004F6E0C" w:rsidRDefault="004F6E0C" w:rsidP="00E44797">
            <w:pPr>
              <w:pStyle w:val="ListBullet3"/>
              <w:ind w:firstLine="0"/>
              <w:rPr>
                <w:lang w:val="en-US"/>
              </w:rPr>
            </w:pPr>
            <w:r w:rsidRPr="004F6E0C">
              <w:t>Мн. добър 5,00</w:t>
            </w:r>
            <w:r w:rsidRPr="004F6E0C">
              <w:rPr>
                <w:lang w:val="en-US"/>
              </w:rPr>
              <w:t xml:space="preserve"> (B)</w:t>
            </w:r>
          </w:p>
        </w:tc>
      </w:tr>
      <w:tr w:rsidR="004F6E0C" w:rsidRPr="004F6E0C" w:rsidTr="004F6E0C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6E0C" w:rsidRPr="004F6E0C" w:rsidRDefault="004F6E0C" w:rsidP="00E44797">
            <w:pPr>
              <w:pStyle w:val="ListBullet3"/>
              <w:ind w:firstLine="0"/>
            </w:pPr>
            <w:r w:rsidRPr="004F6E0C">
              <w:rPr>
                <w:lang w:val="en-US"/>
              </w:rPr>
              <w:t>8</w:t>
            </w:r>
            <w:r w:rsidRPr="004F6E0C">
              <w:t>5 – 100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6E0C" w:rsidRPr="004F6E0C" w:rsidRDefault="004F6E0C" w:rsidP="00E44797">
            <w:pPr>
              <w:pStyle w:val="ListBullet3"/>
              <w:ind w:firstLine="0"/>
              <w:rPr>
                <w:lang w:val="en-US"/>
              </w:rPr>
            </w:pPr>
            <w:r w:rsidRPr="004F6E0C">
              <w:t xml:space="preserve">Отличен </w:t>
            </w:r>
            <w:r w:rsidRPr="004F6E0C">
              <w:rPr>
                <w:lang w:val="en-US"/>
              </w:rPr>
              <w:t>6</w:t>
            </w:r>
            <w:r w:rsidRPr="004F6E0C">
              <w:t>,</w:t>
            </w:r>
            <w:r w:rsidRPr="004F6E0C">
              <w:rPr>
                <w:lang w:val="en-US"/>
              </w:rPr>
              <w:t>0</w:t>
            </w:r>
            <w:r w:rsidRPr="004F6E0C">
              <w:t>0</w:t>
            </w:r>
            <w:r w:rsidRPr="004F6E0C">
              <w:rPr>
                <w:lang w:val="en-US"/>
              </w:rPr>
              <w:t xml:space="preserve"> (A)</w:t>
            </w:r>
          </w:p>
        </w:tc>
      </w:tr>
    </w:tbl>
    <w:p w:rsidR="004F6E0C" w:rsidRPr="004F6E0C" w:rsidRDefault="004F6E0C" w:rsidP="004F6E0C">
      <w:pPr>
        <w:tabs>
          <w:tab w:val="left" w:pos="0"/>
        </w:tabs>
        <w:jc w:val="both"/>
        <w:rPr>
          <w:b/>
          <w:sz w:val="20"/>
          <w:szCs w:val="20"/>
          <w:lang w:val="ru-RU"/>
        </w:rPr>
      </w:pPr>
    </w:p>
    <w:p w:rsidR="004F6E0C" w:rsidRPr="004F6E0C" w:rsidRDefault="004F6E0C" w:rsidP="004F6E0C">
      <w:pPr>
        <w:tabs>
          <w:tab w:val="left" w:pos="0"/>
        </w:tabs>
        <w:jc w:val="both"/>
        <w:rPr>
          <w:i/>
          <w:sz w:val="20"/>
          <w:szCs w:val="20"/>
          <w:lang w:val="ru-RU"/>
        </w:rPr>
      </w:pPr>
      <w:r w:rsidRPr="004F6E0C">
        <w:rPr>
          <w:b/>
          <w:sz w:val="20"/>
          <w:szCs w:val="20"/>
          <w:lang w:val="ru-RU"/>
        </w:rPr>
        <w:t xml:space="preserve">15. Език на </w:t>
      </w:r>
      <w:r w:rsidRPr="004F6E0C">
        <w:rPr>
          <w:b/>
          <w:sz w:val="20"/>
          <w:szCs w:val="20"/>
        </w:rPr>
        <w:t>преподаване:</w:t>
      </w:r>
      <w:r w:rsidRPr="004F6E0C">
        <w:rPr>
          <w:b/>
          <w:sz w:val="20"/>
          <w:szCs w:val="20"/>
          <w:lang w:val="en-US"/>
        </w:rPr>
        <w:t xml:space="preserve"> </w:t>
      </w:r>
      <w:r w:rsidR="00E44797" w:rsidRPr="004F6E0C">
        <w:rPr>
          <w:i/>
          <w:sz w:val="20"/>
          <w:szCs w:val="20"/>
        </w:rPr>
        <w:t>Б</w:t>
      </w:r>
      <w:r w:rsidRPr="004F6E0C">
        <w:rPr>
          <w:i/>
          <w:sz w:val="20"/>
          <w:szCs w:val="20"/>
        </w:rPr>
        <w:t>ългарски</w:t>
      </w:r>
    </w:p>
    <w:p w:rsidR="004F6E0C" w:rsidRPr="004F6E0C" w:rsidRDefault="004F6E0C" w:rsidP="004F6E0C">
      <w:pPr>
        <w:tabs>
          <w:tab w:val="left" w:pos="0"/>
        </w:tabs>
        <w:jc w:val="both"/>
        <w:rPr>
          <w:i/>
          <w:sz w:val="20"/>
          <w:szCs w:val="20"/>
          <w:lang w:val="ru-RU"/>
        </w:rPr>
      </w:pPr>
    </w:p>
    <w:sectPr w:rsidR="004F6E0C" w:rsidRPr="004F6E0C" w:rsidSect="005002F0"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4" w:right="991" w:bottom="851" w:left="1418" w:header="142" w:footer="43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2E7F" w:rsidRDefault="00EB2E7F">
      <w:r>
        <w:separator/>
      </w:r>
    </w:p>
  </w:endnote>
  <w:endnote w:type="continuationSeparator" w:id="0">
    <w:p w:rsidR="00EB2E7F" w:rsidRDefault="00EB2E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Cyr">
    <w:altName w:val="Times New Roman"/>
    <w:charset w:val="00"/>
    <w:family w:val="auto"/>
    <w:pitch w:val="default"/>
    <w:sig w:usb0="00000287" w:usb1="00000000" w:usb2="00000000" w:usb3="00000000" w:csb0="0000001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3460" w:rsidRDefault="00774D2C" w:rsidP="00CD5E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D346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F1D64">
      <w:rPr>
        <w:rStyle w:val="PageNumber"/>
        <w:noProof/>
      </w:rPr>
      <w:t>2</w:t>
    </w:r>
    <w:r>
      <w:rPr>
        <w:rStyle w:val="PageNumber"/>
      </w:rPr>
      <w:fldChar w:fldCharType="end"/>
    </w:r>
  </w:p>
  <w:p w:rsidR="004D3460" w:rsidRDefault="004D3460" w:rsidP="00195BEF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0556726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E1A1D" w:rsidRDefault="005E1A1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C4BE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D3460" w:rsidRPr="00B51C02" w:rsidRDefault="004D3460" w:rsidP="000C573C">
    <w:pPr>
      <w:pStyle w:val="Footer"/>
      <w:tabs>
        <w:tab w:val="left" w:pos="355"/>
      </w:tabs>
      <w:ind w:right="360"/>
      <w:rPr>
        <w:lang w:val="ru-RU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652C" w:rsidRDefault="00460219" w:rsidP="00AE652C">
    <w:pPr>
      <w:pStyle w:val="Foot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4E9890E" wp14:editId="0E3B8F8B">
              <wp:simplePos x="0" y="0"/>
              <wp:positionH relativeFrom="column">
                <wp:posOffset>6350</wp:posOffset>
              </wp:positionH>
              <wp:positionV relativeFrom="paragraph">
                <wp:posOffset>102870</wp:posOffset>
              </wp:positionV>
              <wp:extent cx="5928360" cy="0"/>
              <wp:effectExtent l="0" t="0" r="1524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2836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cx="http://schemas.microsoft.com/office/drawing/2014/chartex">
          <w:pict>
            <v:line w14:anchorId="2278896F" id="Straight Connector 1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5pt,8.1pt" to="467.3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PD6tQEAALcDAAAOAAAAZHJzL2Uyb0RvYy54bWysU02P0zAQvSPxHyzfadIiVkvUdA9dwQVB&#10;xbI/wOuMGwvbY41N0/57xm6bRYAQQlwcf7w3M+/NZH139E4cgJLF0MvlopUCgsbBhn0vH7+8e3Ur&#10;RcoqDMphgF6eIMm7zcsX6yl2sMIR3QAkOEhI3RR7OeYcu6ZJegSv0gIjBH40SF5lPtK+GUhNHN27&#10;ZtW2N82ENERCDSnx7f35UW5qfGNA50/GJMjC9ZJry3Wluj6VtdmsVbcnFUerL2Wof6jCKxs46Rzq&#10;XmUlvpH9JZS3mjChyQuNvkFjrIaqgdUs25/UPIwqQtXC5qQ425T+X1j98bAjYQfunRRBeW7RQyZl&#10;92MWWwyBDUQSy+LTFFPH8G3Y0eWU4o6K6KMhX74sRxyrt6fZWzhmofnyzdvV7esbboG+vjXPxEgp&#10;vwf0omx66WwoslWnDh9S5mQMvUL4UAo5p667fHJQwC58BsNSONmysusQwdaROChu//C1yuBYFVko&#10;xjo3k9o/ky7YQoM6WH9LnNE1I4Y8E70NSL/Lmo/XUs0Zf1V91lpkP+Fwqo2odvB0VJcuk1zG78dz&#10;pT//b5vvAAAA//8DAFBLAwQUAAYACAAAACEAAmm7wd0AAAAHAQAADwAAAGRycy9kb3ducmV2Lnht&#10;bEyPzU7DMBCE70h9B2srcaNOC0rbEKeq+DnBIQQOPbrxkkSN11HsJoGnZ1EPcFrNzmr2m3Q32VYM&#10;2PvGkYLlIgKBVDrTUKXg4/35ZgPCB01Gt45QwRd62GWzq1Qnxo30hkMRKsEh5BOtoA6hS6T0ZY1W&#10;+4XrkNj7dL3VgWVfSdPrkcNtK1dRFEurG+IPte7wocbyVJytgvXTS5F34+Prdy7XMs8HFzang1LX&#10;82l/DyLgFP6O4Ref0SFjpqM7k/GiZc1NAo94BYLt7e1dDOJ4Wcgslf/5sx8AAAD//wMAUEsBAi0A&#10;FAAGAAgAAAAhALaDOJL+AAAA4QEAABMAAAAAAAAAAAAAAAAAAAAAAFtDb250ZW50X1R5cGVzXS54&#10;bWxQSwECLQAUAAYACAAAACEAOP0h/9YAAACUAQAACwAAAAAAAAAAAAAAAAAvAQAAX3JlbHMvLnJl&#10;bHNQSwECLQAUAAYACAAAACEASfDw+rUBAAC3AwAADgAAAAAAAAAAAAAAAAAuAgAAZHJzL2Uyb0Rv&#10;Yy54bWxQSwECLQAUAAYACAAAACEAAmm7wd0AAAAHAQAADwAAAAAAAAAAAAAAAAAPBAAAZHJzL2Rv&#10;d25yZXYueG1sUEsFBgAAAAAEAAQA8wAAABkFAAAAAA==&#10;" strokecolor="black [3040]"/>
          </w:pict>
        </mc:Fallback>
      </mc:AlternateContent>
    </w:r>
  </w:p>
  <w:p w:rsidR="00AE652C" w:rsidRDefault="00AE652C" w:rsidP="00AE652C">
    <w:pPr>
      <w:jc w:val="center"/>
      <w:outlineLvl w:val="0"/>
      <w:rPr>
        <w:sz w:val="22"/>
        <w:szCs w:val="22"/>
      </w:rPr>
    </w:pPr>
    <w:r w:rsidRPr="004E7AEE">
      <w:rPr>
        <w:sz w:val="22"/>
        <w:szCs w:val="22"/>
      </w:rPr>
      <w:t>170</w:t>
    </w:r>
    <w:r w:rsidRPr="004E7AEE">
      <w:rPr>
        <w:sz w:val="22"/>
        <w:szCs w:val="22"/>
        <w:lang w:val="ru-RU"/>
      </w:rPr>
      <w:t>0</w:t>
    </w:r>
    <w:r w:rsidR="00DD5627">
      <w:rPr>
        <w:sz w:val="22"/>
        <w:szCs w:val="22"/>
        <w:lang w:val="en-US"/>
      </w:rPr>
      <w:t xml:space="preserve"> </w:t>
    </w:r>
    <w:r w:rsidR="009F2E0E">
      <w:rPr>
        <w:sz w:val="22"/>
        <w:szCs w:val="22"/>
      </w:rPr>
      <w:t>София</w:t>
    </w:r>
    <w:r w:rsidR="00DD5627">
      <w:rPr>
        <w:sz w:val="22"/>
        <w:szCs w:val="22"/>
        <w:lang w:val="en-US"/>
      </w:rPr>
      <w:t xml:space="preserve">, </w:t>
    </w:r>
    <w:r w:rsidR="009F2E0E">
      <w:rPr>
        <w:sz w:val="22"/>
        <w:szCs w:val="22"/>
      </w:rPr>
      <w:t>ул. Акад. Стефан Младенов 1</w:t>
    </w:r>
    <w:r w:rsidRPr="004E7AEE">
      <w:rPr>
        <w:sz w:val="22"/>
        <w:szCs w:val="22"/>
      </w:rPr>
      <w:t xml:space="preserve">, </w:t>
    </w:r>
    <w:r w:rsidR="009F2E0E">
      <w:rPr>
        <w:sz w:val="22"/>
        <w:szCs w:val="22"/>
      </w:rPr>
      <w:t>Тел</w:t>
    </w:r>
    <w:r w:rsidRPr="004E7AEE">
      <w:rPr>
        <w:sz w:val="22"/>
        <w:szCs w:val="22"/>
      </w:rPr>
      <w:t>.:</w:t>
    </w:r>
    <w:r w:rsidR="009F2E0E">
      <w:rPr>
        <w:sz w:val="22"/>
        <w:szCs w:val="22"/>
        <w:lang w:val="en-US"/>
      </w:rPr>
      <w:t xml:space="preserve"> </w:t>
    </w:r>
    <w:r w:rsidR="00B1148F">
      <w:rPr>
        <w:sz w:val="22"/>
        <w:szCs w:val="22"/>
      </w:rPr>
      <w:t>(</w:t>
    </w:r>
    <w:r w:rsidR="009F2E0E">
      <w:rPr>
        <w:sz w:val="22"/>
        <w:szCs w:val="22"/>
      </w:rPr>
      <w:t>0</w:t>
    </w:r>
    <w:r w:rsidR="00596131">
      <w:rPr>
        <w:sz w:val="22"/>
        <w:szCs w:val="22"/>
        <w:lang w:val="en-US"/>
      </w:rPr>
      <w:t>2</w:t>
    </w:r>
    <w:r w:rsidR="00B1148F">
      <w:rPr>
        <w:sz w:val="22"/>
        <w:szCs w:val="22"/>
      </w:rPr>
      <w:t>)</w:t>
    </w:r>
    <w:r w:rsidR="00596131">
      <w:rPr>
        <w:sz w:val="22"/>
        <w:szCs w:val="22"/>
        <w:lang w:val="en-US"/>
      </w:rPr>
      <w:t xml:space="preserve"> 80 62</w:t>
    </w:r>
    <w:r w:rsidR="00B1148F">
      <w:rPr>
        <w:sz w:val="22"/>
        <w:szCs w:val="22"/>
        <w:lang w:val="en-US"/>
      </w:rPr>
      <w:t> </w:t>
    </w:r>
    <w:r w:rsidR="00596131">
      <w:rPr>
        <w:sz w:val="22"/>
        <w:szCs w:val="22"/>
        <w:lang w:val="en-US"/>
      </w:rPr>
      <w:t>18</w:t>
    </w:r>
    <w:r w:rsidR="00596131">
      <w:rPr>
        <w:sz w:val="22"/>
        <w:szCs w:val="22"/>
      </w:rPr>
      <w:t>2</w:t>
    </w:r>
    <w:r w:rsidR="00B1148F">
      <w:rPr>
        <w:sz w:val="22"/>
        <w:szCs w:val="22"/>
      </w:rPr>
      <w:t>; 0</w:t>
    </w:r>
    <w:r w:rsidR="00B1148F">
      <w:rPr>
        <w:sz w:val="22"/>
        <w:szCs w:val="22"/>
        <w:lang w:val="en-US"/>
      </w:rPr>
      <w:t>889 114</w:t>
    </w:r>
    <w:r w:rsidR="00A730F4">
      <w:rPr>
        <w:sz w:val="22"/>
        <w:szCs w:val="22"/>
        <w:lang w:val="en-US"/>
      </w:rPr>
      <w:t> </w:t>
    </w:r>
    <w:r w:rsidR="00B1148F">
      <w:rPr>
        <w:sz w:val="22"/>
        <w:szCs w:val="22"/>
        <w:lang w:val="en-US"/>
      </w:rPr>
      <w:t>242</w:t>
    </w:r>
    <w:r w:rsidR="00A730F4">
      <w:rPr>
        <w:sz w:val="22"/>
        <w:szCs w:val="22"/>
        <w:lang w:val="en-US"/>
      </w:rPr>
      <w:t>,</w:t>
    </w:r>
  </w:p>
  <w:p w:rsidR="00B1148F" w:rsidRPr="00B1148F" w:rsidRDefault="000E5E57" w:rsidP="00AE652C">
    <w:pPr>
      <w:jc w:val="center"/>
      <w:outlineLvl w:val="0"/>
      <w:rPr>
        <w:sz w:val="22"/>
        <w:szCs w:val="22"/>
        <w:lang w:val="en-US"/>
      </w:rPr>
    </w:pPr>
    <w:r>
      <w:rPr>
        <w:sz w:val="22"/>
        <w:szCs w:val="22"/>
        <w:lang w:val="en-US"/>
      </w:rPr>
      <w:t>E</w:t>
    </w:r>
    <w:r w:rsidR="00B1148F">
      <w:rPr>
        <w:sz w:val="22"/>
        <w:szCs w:val="22"/>
        <w:lang w:val="en-US"/>
      </w:rPr>
      <w:t xml:space="preserve">-mail: </w:t>
    </w:r>
    <w:hyperlink r:id="rId1" w:history="1">
      <w:r w:rsidR="00B1148F" w:rsidRPr="00EC1FD3">
        <w:rPr>
          <w:rStyle w:val="Hyperlink"/>
          <w:sz w:val="22"/>
          <w:szCs w:val="22"/>
          <w:lang w:val="en-US"/>
        </w:rPr>
        <w:t>rectoroffice@utp.bg</w:t>
      </w:r>
    </w:hyperlink>
    <w:r w:rsidR="00B1148F">
      <w:rPr>
        <w:sz w:val="22"/>
        <w:szCs w:val="22"/>
        <w:lang w:val="en-US"/>
      </w:rPr>
      <w:t xml:space="preserve">; </w:t>
    </w:r>
    <w:hyperlink r:id="rId2" w:history="1">
      <w:r w:rsidR="00B1148F" w:rsidRPr="00EC1FD3">
        <w:rPr>
          <w:rStyle w:val="Hyperlink"/>
          <w:sz w:val="22"/>
          <w:szCs w:val="22"/>
          <w:lang w:val="en-US"/>
        </w:rPr>
        <w:t>rector@utp.bg</w:t>
      </w:r>
    </w:hyperlink>
    <w:r w:rsidR="00B1148F">
      <w:rPr>
        <w:sz w:val="22"/>
        <w:szCs w:val="22"/>
        <w:lang w:val="en-US"/>
      </w:rPr>
      <w:t xml:space="preserve">; </w:t>
    </w:r>
    <w:hyperlink r:id="rId3" w:history="1">
      <w:r w:rsidR="00B1148F" w:rsidRPr="00EC1FD3">
        <w:rPr>
          <w:rStyle w:val="Hyperlink"/>
          <w:sz w:val="22"/>
          <w:szCs w:val="22"/>
          <w:lang w:val="en-US"/>
        </w:rPr>
        <w:t>vutp@abv.bg</w:t>
      </w:r>
    </w:hyperlink>
    <w:r w:rsidR="00B1148F">
      <w:rPr>
        <w:sz w:val="22"/>
        <w:szCs w:val="22"/>
        <w:lang w:val="en-US"/>
      </w:rPr>
      <w:t xml:space="preserve"> </w:t>
    </w:r>
  </w:p>
  <w:p w:rsidR="00AE652C" w:rsidRDefault="00AE652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2E7F" w:rsidRDefault="00EB2E7F">
      <w:r>
        <w:separator/>
      </w:r>
    </w:p>
  </w:footnote>
  <w:footnote w:type="continuationSeparator" w:id="0">
    <w:p w:rsidR="00EB2E7F" w:rsidRDefault="00EB2E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1C94" w:rsidRPr="007E1C94" w:rsidRDefault="007E1C94" w:rsidP="007E1C94">
    <w:pPr>
      <w:tabs>
        <w:tab w:val="center" w:pos="5244"/>
      </w:tabs>
      <w:spacing w:line="312" w:lineRule="auto"/>
      <w:ind w:left="709" w:firstLine="709"/>
      <w:outlineLvl w:val="0"/>
      <w:rPr>
        <w:sz w:val="22"/>
        <w:szCs w:val="22"/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  <w:r>
      <w:rPr>
        <w:rFonts w:ascii="Verdana" w:hAnsi="Verdana"/>
        <w:b/>
        <w:noProof/>
        <w:lang w:val="en-US" w:eastAsia="en-US"/>
      </w:rPr>
      <w:drawing>
        <wp:anchor distT="0" distB="0" distL="114300" distR="114300" simplePos="0" relativeHeight="251663359" behindDoc="0" locked="0" layoutInCell="1" allowOverlap="1" wp14:anchorId="7864AB47" wp14:editId="490BBF79">
          <wp:simplePos x="0" y="0"/>
          <wp:positionH relativeFrom="column">
            <wp:posOffset>7620</wp:posOffset>
          </wp:positionH>
          <wp:positionV relativeFrom="paragraph">
            <wp:posOffset>206375</wp:posOffset>
          </wp:positionV>
          <wp:extent cx="952500" cy="942340"/>
          <wp:effectExtent l="0" t="0" r="0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942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:rsidR="00AE652C" w:rsidRPr="00D51C36" w:rsidRDefault="000D51C8" w:rsidP="00196C9B">
    <w:pPr>
      <w:tabs>
        <w:tab w:val="center" w:pos="5244"/>
      </w:tabs>
      <w:spacing w:line="312" w:lineRule="auto"/>
      <w:outlineLvl w:val="0"/>
      <w:rPr>
        <w:rFonts w:ascii="Verdana" w:hAnsi="Verdana"/>
        <w:b/>
        <w:lang w:val="en-US"/>
      </w:rPr>
    </w:pPr>
    <w:r w:rsidRPr="000D51C8">
      <w:rPr>
        <w:b/>
        <w:color w:val="1A5BB2"/>
        <w:sz w:val="26"/>
        <w:szCs w:val="26"/>
      </w:rPr>
      <w:t>ВИСШЕ УЧИЛИЩЕ ПО ТЕЛЕКОМУНИКАЦИИ И ПОЩИ</w:t>
    </w:r>
  </w:p>
  <w:p w:rsidR="00AE652C" w:rsidRPr="00EA0107" w:rsidRDefault="00065974">
    <w:pPr>
      <w:pStyle w:val="Header"/>
    </w:pPr>
    <w:r w:rsidRPr="003B2713">
      <w:rPr>
        <w:noProof/>
        <w:color w:val="000000" w:themeColor="text1"/>
        <w:lang w:val="en-US" w:eastAsia="en-US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2BD6863" wp14:editId="175A793B">
              <wp:simplePos x="0" y="0"/>
              <wp:positionH relativeFrom="column">
                <wp:posOffset>449834</wp:posOffset>
              </wp:positionH>
              <wp:positionV relativeFrom="paragraph">
                <wp:posOffset>106807</wp:posOffset>
              </wp:positionV>
              <wp:extent cx="5441823" cy="3048"/>
              <wp:effectExtent l="0" t="0" r="26035" b="3556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41823" cy="3048"/>
                      </a:xfrm>
                      <a:prstGeom prst="line">
                        <a:avLst/>
                      </a:prstGeom>
                      <a:ln w="9525">
                        <a:solidFill>
                          <a:srgbClr val="0070C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e="http://schemas.microsoft.com/office/word/2015/wordml/symex" xmlns:cx="http://schemas.microsoft.com/office/drawing/2014/chartex">
          <w:pict>
            <v:line w14:anchorId="24FE8437" id="Straight Connector 2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5.4pt,8.4pt" to="463.9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FNL3gEAAAQEAAAOAAAAZHJzL2Uyb0RvYy54bWysU9tu2zAMfR+wfxD0vvjSZMuMOH1I0b0M&#10;W7B2H6DIUixMN1BanPz9KNlxi20YimIvsikeHvKQ1Ob2bDQ5CQjK2ZZWi5ISYbnrlD229Pvj/bs1&#10;JSEy2zHtrGjpRQR6u337ZjP4RtSud7oTQJDEhmbwLe1j9E1RBN4Lw8LCeWHRKR0YFtGEY9EBG5Dd&#10;6KIuy/fF4KDz4LgIAW/vRifdZn4pBY9fpQwiEt1SrC3mE/J5SGex3bDmCMz3ik9lsFdUYZiymHSm&#10;umORkZ+g/qAyioMLTsYFd6ZwUiousgZUU5W/qXnomRdZCzYn+LlN4f/R8i+nPRDVtbSmxDKDI3qI&#10;wNSxj2TnrMUGOiB16tPgQ4Pwnd3DZAW/hyT6LMGkL8oh59zby9xbcY6E4+VquazW9Q0lHH035XKd&#10;KIunWA8hfhLOkPTTUq1sUs4advoc4gi9QtK1tmRo6cdVvcqo4LTq7pXWyRfgeNhpICeWhl5+KHd5&#10;zpjsGQwtbbGCpGrUkf/iRYuR/5uQ2BesvBozpI0UM233o5oEaIvIFCIx/RxU/jtowqYwkbf0pYEz&#10;Omd0Ns6BRlkHf8saz9dS5Yi/qh61JtkH113yVHM7cNXyaKZnkXb5uZ3Dnx7v9hcAAAD//wMAUEsD&#10;BBQABgAIAAAAIQCk9JNz3gAAAAgBAAAPAAAAZHJzL2Rvd25yZXYueG1sTI9BT8MwDIXvSPyHyEhc&#10;EEsZaKGl6VRAcEDaYQOJq9dkbbXEqZps6/495gQn2+9Zz5/L5eSdONox9oE03M0yEJaaYHpqNXx9&#10;vt0+gogJyaALZDWcbYRldXlRYmHCidb2uEmt4BCKBWroUhoKKWPTWY9xFgZL7O3C6DHxOLbSjHji&#10;cO/kPMsW0mNPfKHDwb50ttlvDl5DvVffq7PKH/D1Pa93z6vJfdystb6+muonEMlO6W8ZfvEZHSpm&#10;2oYDmSicBpUxeWJ9wZX9fK642bKg7kFWpfz/QPUDAAD//wMAUEsBAi0AFAAGAAgAAAAhALaDOJL+&#10;AAAA4QEAABMAAAAAAAAAAAAAAAAAAAAAAFtDb250ZW50X1R5cGVzXS54bWxQSwECLQAUAAYACAAA&#10;ACEAOP0h/9YAAACUAQAACwAAAAAAAAAAAAAAAAAvAQAAX3JlbHMvLnJlbHNQSwECLQAUAAYACAAA&#10;ACEA/KhTS94BAAAEBAAADgAAAAAAAAAAAAAAAAAuAgAAZHJzL2Uyb0RvYy54bWxQSwECLQAUAAYA&#10;CAAAACEApPSTc94AAAAIAQAADwAAAAAAAAAAAAAAAAA4BAAAZHJzL2Rvd25yZXYueG1sUEsFBgAA&#10;AAAEAAQA8wAAAEMFAAAAAA==&#10;" strokecolor="#0070c0"/>
          </w:pict>
        </mc:Fallback>
      </mc:AlternateContent>
    </w:r>
  </w:p>
  <w:p w:rsidR="00AE652C" w:rsidRPr="00176E2F" w:rsidRDefault="00AE652C">
    <w:pPr>
      <w:pStyle w:val="Header"/>
      <w:rPr>
        <w:b/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83ED8C9A"/>
    <w:multiLevelType w:val="hybridMultilevel"/>
    <w:tmpl w:val="B06DB451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>
    <w:nsid w:val="045A1DD3"/>
    <w:multiLevelType w:val="hybridMultilevel"/>
    <w:tmpl w:val="E1786BFA"/>
    <w:lvl w:ilvl="0" w:tplc="8AEACC52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">
    <w:nsid w:val="0A592785"/>
    <w:multiLevelType w:val="hybridMultilevel"/>
    <w:tmpl w:val="08D29CE0"/>
    <w:lvl w:ilvl="0" w:tplc="B666EC44">
      <w:start w:val="1"/>
      <w:numFmt w:val="decimal"/>
      <w:lvlText w:val="%1."/>
      <w:lvlJc w:val="left"/>
      <w:pPr>
        <w:ind w:left="405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125" w:hanging="360"/>
      </w:pPr>
    </w:lvl>
    <w:lvl w:ilvl="2" w:tplc="0402001B" w:tentative="1">
      <w:start w:val="1"/>
      <w:numFmt w:val="lowerRoman"/>
      <w:lvlText w:val="%3."/>
      <w:lvlJc w:val="right"/>
      <w:pPr>
        <w:ind w:left="1845" w:hanging="180"/>
      </w:pPr>
    </w:lvl>
    <w:lvl w:ilvl="3" w:tplc="0402000F" w:tentative="1">
      <w:start w:val="1"/>
      <w:numFmt w:val="decimal"/>
      <w:lvlText w:val="%4."/>
      <w:lvlJc w:val="left"/>
      <w:pPr>
        <w:ind w:left="2565" w:hanging="360"/>
      </w:pPr>
    </w:lvl>
    <w:lvl w:ilvl="4" w:tplc="04020019" w:tentative="1">
      <w:start w:val="1"/>
      <w:numFmt w:val="lowerLetter"/>
      <w:lvlText w:val="%5."/>
      <w:lvlJc w:val="left"/>
      <w:pPr>
        <w:ind w:left="3285" w:hanging="360"/>
      </w:pPr>
    </w:lvl>
    <w:lvl w:ilvl="5" w:tplc="0402001B" w:tentative="1">
      <w:start w:val="1"/>
      <w:numFmt w:val="lowerRoman"/>
      <w:lvlText w:val="%6."/>
      <w:lvlJc w:val="right"/>
      <w:pPr>
        <w:ind w:left="4005" w:hanging="180"/>
      </w:pPr>
    </w:lvl>
    <w:lvl w:ilvl="6" w:tplc="0402000F" w:tentative="1">
      <w:start w:val="1"/>
      <w:numFmt w:val="decimal"/>
      <w:lvlText w:val="%7."/>
      <w:lvlJc w:val="left"/>
      <w:pPr>
        <w:ind w:left="4725" w:hanging="360"/>
      </w:pPr>
    </w:lvl>
    <w:lvl w:ilvl="7" w:tplc="04020019" w:tentative="1">
      <w:start w:val="1"/>
      <w:numFmt w:val="lowerLetter"/>
      <w:lvlText w:val="%8."/>
      <w:lvlJc w:val="left"/>
      <w:pPr>
        <w:ind w:left="5445" w:hanging="360"/>
      </w:pPr>
    </w:lvl>
    <w:lvl w:ilvl="8" w:tplc="0402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>
    <w:nsid w:val="194E69B5"/>
    <w:multiLevelType w:val="hybridMultilevel"/>
    <w:tmpl w:val="32B6E1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196EE4"/>
    <w:multiLevelType w:val="hybridMultilevel"/>
    <w:tmpl w:val="D1B812D0"/>
    <w:lvl w:ilvl="0" w:tplc="10C82FEC">
      <w:start w:val="1"/>
      <w:numFmt w:val="decimal"/>
      <w:pStyle w:val="Style1"/>
      <w:lvlText w:val="1.%1."/>
      <w:lvlJc w:val="center"/>
      <w:pPr>
        <w:ind w:left="1713" w:hanging="360"/>
      </w:pPr>
      <w:rPr>
        <w:rFonts w:ascii="Times New Roman" w:hAnsi="Times New Roman" w:hint="default"/>
        <w:b w:val="0"/>
        <w:i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2433" w:hanging="360"/>
      </w:pPr>
    </w:lvl>
    <w:lvl w:ilvl="2" w:tplc="0402001B" w:tentative="1">
      <w:start w:val="1"/>
      <w:numFmt w:val="lowerRoman"/>
      <w:lvlText w:val="%3."/>
      <w:lvlJc w:val="right"/>
      <w:pPr>
        <w:ind w:left="3153" w:hanging="180"/>
      </w:pPr>
    </w:lvl>
    <w:lvl w:ilvl="3" w:tplc="0402000F" w:tentative="1">
      <w:start w:val="1"/>
      <w:numFmt w:val="decimal"/>
      <w:lvlText w:val="%4."/>
      <w:lvlJc w:val="left"/>
      <w:pPr>
        <w:ind w:left="3873" w:hanging="360"/>
      </w:pPr>
    </w:lvl>
    <w:lvl w:ilvl="4" w:tplc="04020019" w:tentative="1">
      <w:start w:val="1"/>
      <w:numFmt w:val="lowerLetter"/>
      <w:lvlText w:val="%5."/>
      <w:lvlJc w:val="left"/>
      <w:pPr>
        <w:ind w:left="4593" w:hanging="360"/>
      </w:pPr>
    </w:lvl>
    <w:lvl w:ilvl="5" w:tplc="0402001B" w:tentative="1">
      <w:start w:val="1"/>
      <w:numFmt w:val="lowerRoman"/>
      <w:lvlText w:val="%6."/>
      <w:lvlJc w:val="right"/>
      <w:pPr>
        <w:ind w:left="5313" w:hanging="180"/>
      </w:pPr>
    </w:lvl>
    <w:lvl w:ilvl="6" w:tplc="0402000F" w:tentative="1">
      <w:start w:val="1"/>
      <w:numFmt w:val="decimal"/>
      <w:lvlText w:val="%7."/>
      <w:lvlJc w:val="left"/>
      <w:pPr>
        <w:ind w:left="6033" w:hanging="360"/>
      </w:pPr>
    </w:lvl>
    <w:lvl w:ilvl="7" w:tplc="04020019" w:tentative="1">
      <w:start w:val="1"/>
      <w:numFmt w:val="lowerLetter"/>
      <w:lvlText w:val="%8."/>
      <w:lvlJc w:val="left"/>
      <w:pPr>
        <w:ind w:left="6753" w:hanging="360"/>
      </w:pPr>
    </w:lvl>
    <w:lvl w:ilvl="8" w:tplc="0402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5">
    <w:nsid w:val="22C6329F"/>
    <w:multiLevelType w:val="hybridMultilevel"/>
    <w:tmpl w:val="CE0E74B6"/>
    <w:lvl w:ilvl="0" w:tplc="F03CF6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635019"/>
    <w:multiLevelType w:val="hybridMultilevel"/>
    <w:tmpl w:val="E362A172"/>
    <w:lvl w:ilvl="0" w:tplc="22465554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0A6BD9"/>
    <w:multiLevelType w:val="hybridMultilevel"/>
    <w:tmpl w:val="899EDFB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551D7F"/>
    <w:multiLevelType w:val="hybridMultilevel"/>
    <w:tmpl w:val="E1786BFA"/>
    <w:lvl w:ilvl="0" w:tplc="8AEACC52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9">
    <w:nsid w:val="30A4459B"/>
    <w:multiLevelType w:val="hybridMultilevel"/>
    <w:tmpl w:val="D14E5A64"/>
    <w:lvl w:ilvl="0" w:tplc="932459B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1536FBF0">
      <w:start w:val="1"/>
      <w:numFmt w:val="decimal"/>
      <w:lvlText w:val="%4."/>
      <w:lvlJc w:val="left"/>
      <w:pPr>
        <w:ind w:left="2880" w:hanging="360"/>
      </w:pPr>
      <w:rPr>
        <w:b/>
      </w:r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F26271"/>
    <w:multiLevelType w:val="hybridMultilevel"/>
    <w:tmpl w:val="B6683AE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774AB8"/>
    <w:multiLevelType w:val="hybridMultilevel"/>
    <w:tmpl w:val="65B8BCB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F216856"/>
    <w:multiLevelType w:val="hybridMultilevel"/>
    <w:tmpl w:val="FD0C6B02"/>
    <w:lvl w:ilvl="0" w:tplc="BBD68C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63B4FA2"/>
    <w:multiLevelType w:val="hybridMultilevel"/>
    <w:tmpl w:val="6CC0994A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>
      <w:start w:val="1"/>
      <w:numFmt w:val="lowerLetter"/>
      <w:lvlText w:val="%2."/>
      <w:lvlJc w:val="left"/>
      <w:pPr>
        <w:ind w:left="2160" w:hanging="360"/>
      </w:pPr>
    </w:lvl>
    <w:lvl w:ilvl="2" w:tplc="0402001B">
      <w:start w:val="1"/>
      <w:numFmt w:val="lowerRoman"/>
      <w:lvlText w:val="%3."/>
      <w:lvlJc w:val="right"/>
      <w:pPr>
        <w:ind w:left="2880" w:hanging="180"/>
      </w:pPr>
    </w:lvl>
    <w:lvl w:ilvl="3" w:tplc="0402000F">
      <w:start w:val="1"/>
      <w:numFmt w:val="decimal"/>
      <w:lvlText w:val="%4."/>
      <w:lvlJc w:val="left"/>
      <w:pPr>
        <w:ind w:left="3600" w:hanging="360"/>
      </w:pPr>
    </w:lvl>
    <w:lvl w:ilvl="4" w:tplc="04020019">
      <w:start w:val="1"/>
      <w:numFmt w:val="lowerLetter"/>
      <w:lvlText w:val="%5."/>
      <w:lvlJc w:val="left"/>
      <w:pPr>
        <w:ind w:left="4320" w:hanging="360"/>
      </w:pPr>
    </w:lvl>
    <w:lvl w:ilvl="5" w:tplc="0402001B">
      <w:start w:val="1"/>
      <w:numFmt w:val="lowerRoman"/>
      <w:lvlText w:val="%6."/>
      <w:lvlJc w:val="right"/>
      <w:pPr>
        <w:ind w:left="5040" w:hanging="180"/>
      </w:pPr>
    </w:lvl>
    <w:lvl w:ilvl="6" w:tplc="0402000F">
      <w:start w:val="1"/>
      <w:numFmt w:val="decimal"/>
      <w:lvlText w:val="%7."/>
      <w:lvlJc w:val="left"/>
      <w:pPr>
        <w:ind w:left="5760" w:hanging="360"/>
      </w:pPr>
    </w:lvl>
    <w:lvl w:ilvl="7" w:tplc="04020019">
      <w:start w:val="1"/>
      <w:numFmt w:val="lowerLetter"/>
      <w:lvlText w:val="%8."/>
      <w:lvlJc w:val="left"/>
      <w:pPr>
        <w:ind w:left="6480" w:hanging="360"/>
      </w:pPr>
    </w:lvl>
    <w:lvl w:ilvl="8" w:tplc="0402001B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57CE4FC1"/>
    <w:multiLevelType w:val="hybridMultilevel"/>
    <w:tmpl w:val="CE0E74B6"/>
    <w:lvl w:ilvl="0" w:tplc="F03CF6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8417039"/>
    <w:multiLevelType w:val="hybridMultilevel"/>
    <w:tmpl w:val="0F1E5C4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9C1043"/>
    <w:multiLevelType w:val="hybridMultilevel"/>
    <w:tmpl w:val="9C22348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CC654BD"/>
    <w:multiLevelType w:val="hybridMultilevel"/>
    <w:tmpl w:val="27E60A3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DFB00EA"/>
    <w:multiLevelType w:val="hybridMultilevel"/>
    <w:tmpl w:val="1D3CE49A"/>
    <w:lvl w:ilvl="0" w:tplc="8408AE5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6346DD1"/>
    <w:multiLevelType w:val="hybridMultilevel"/>
    <w:tmpl w:val="89028B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C2B5B52"/>
    <w:multiLevelType w:val="hybridMultilevel"/>
    <w:tmpl w:val="8BD052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</w:num>
  <w:num w:numId="4">
    <w:abstractNumId w:val="11"/>
  </w:num>
  <w:num w:numId="5">
    <w:abstractNumId w:val="3"/>
  </w:num>
  <w:num w:numId="6">
    <w:abstractNumId w:val="8"/>
  </w:num>
  <w:num w:numId="7">
    <w:abstractNumId w:val="1"/>
  </w:num>
  <w:num w:numId="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</w:num>
  <w:num w:numId="13">
    <w:abstractNumId w:val="5"/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5"/>
  </w:num>
  <w:num w:numId="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6"/>
  </w:num>
  <w:num w:numId="19">
    <w:abstractNumId w:val="7"/>
  </w:num>
  <w:num w:numId="2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"/>
  </w:num>
  <w:num w:numId="2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E4F"/>
    <w:rsid w:val="00002969"/>
    <w:rsid w:val="0000359D"/>
    <w:rsid w:val="00004BC2"/>
    <w:rsid w:val="00006DE4"/>
    <w:rsid w:val="000078E2"/>
    <w:rsid w:val="00013696"/>
    <w:rsid w:val="00015E45"/>
    <w:rsid w:val="000220B2"/>
    <w:rsid w:val="000341F5"/>
    <w:rsid w:val="000353F8"/>
    <w:rsid w:val="00046CCF"/>
    <w:rsid w:val="00047242"/>
    <w:rsid w:val="00052353"/>
    <w:rsid w:val="00053F54"/>
    <w:rsid w:val="00065974"/>
    <w:rsid w:val="000707A3"/>
    <w:rsid w:val="0008078E"/>
    <w:rsid w:val="00081640"/>
    <w:rsid w:val="0008222D"/>
    <w:rsid w:val="000929A0"/>
    <w:rsid w:val="00092F04"/>
    <w:rsid w:val="00093664"/>
    <w:rsid w:val="000A02A6"/>
    <w:rsid w:val="000A0AE8"/>
    <w:rsid w:val="000B2794"/>
    <w:rsid w:val="000B66BF"/>
    <w:rsid w:val="000C4BE4"/>
    <w:rsid w:val="000C573C"/>
    <w:rsid w:val="000D51C8"/>
    <w:rsid w:val="000D63A0"/>
    <w:rsid w:val="000D6931"/>
    <w:rsid w:val="000E14AF"/>
    <w:rsid w:val="000E31F6"/>
    <w:rsid w:val="000E5C89"/>
    <w:rsid w:val="000E5E57"/>
    <w:rsid w:val="000F117C"/>
    <w:rsid w:val="000F2CD4"/>
    <w:rsid w:val="000F6F3E"/>
    <w:rsid w:val="001011D0"/>
    <w:rsid w:val="00102D95"/>
    <w:rsid w:val="00103908"/>
    <w:rsid w:val="00104D53"/>
    <w:rsid w:val="001070C9"/>
    <w:rsid w:val="001159B8"/>
    <w:rsid w:val="00125925"/>
    <w:rsid w:val="00131489"/>
    <w:rsid w:val="0015356B"/>
    <w:rsid w:val="00162444"/>
    <w:rsid w:val="0016587C"/>
    <w:rsid w:val="00165D47"/>
    <w:rsid w:val="00174F19"/>
    <w:rsid w:val="00176E2F"/>
    <w:rsid w:val="0018358D"/>
    <w:rsid w:val="00195BEF"/>
    <w:rsid w:val="00196C9B"/>
    <w:rsid w:val="001A39AF"/>
    <w:rsid w:val="001B070A"/>
    <w:rsid w:val="001B7778"/>
    <w:rsid w:val="001C6A5C"/>
    <w:rsid w:val="001D07D1"/>
    <w:rsid w:val="001D30AC"/>
    <w:rsid w:val="001D406E"/>
    <w:rsid w:val="001E0AD5"/>
    <w:rsid w:val="001F0CDF"/>
    <w:rsid w:val="001F1D64"/>
    <w:rsid w:val="001F4D2A"/>
    <w:rsid w:val="001F5E63"/>
    <w:rsid w:val="00210C16"/>
    <w:rsid w:val="00221D5F"/>
    <w:rsid w:val="00254BE3"/>
    <w:rsid w:val="0026183D"/>
    <w:rsid w:val="002659A2"/>
    <w:rsid w:val="00270FC2"/>
    <w:rsid w:val="0027585F"/>
    <w:rsid w:val="00277708"/>
    <w:rsid w:val="002910DF"/>
    <w:rsid w:val="00292276"/>
    <w:rsid w:val="00295F4D"/>
    <w:rsid w:val="002A0C32"/>
    <w:rsid w:val="002A2B5A"/>
    <w:rsid w:val="002B6B3D"/>
    <w:rsid w:val="002D12A4"/>
    <w:rsid w:val="002D40A7"/>
    <w:rsid w:val="002D4C00"/>
    <w:rsid w:val="002F00F3"/>
    <w:rsid w:val="002F7D52"/>
    <w:rsid w:val="0030626E"/>
    <w:rsid w:val="00310ECD"/>
    <w:rsid w:val="0031674A"/>
    <w:rsid w:val="0032364A"/>
    <w:rsid w:val="00334771"/>
    <w:rsid w:val="00343324"/>
    <w:rsid w:val="00350EA4"/>
    <w:rsid w:val="00354BD6"/>
    <w:rsid w:val="00357F9D"/>
    <w:rsid w:val="00360992"/>
    <w:rsid w:val="00370EF8"/>
    <w:rsid w:val="00370F15"/>
    <w:rsid w:val="003746A7"/>
    <w:rsid w:val="00375C4E"/>
    <w:rsid w:val="00383A7F"/>
    <w:rsid w:val="00397B18"/>
    <w:rsid w:val="00397BB7"/>
    <w:rsid w:val="003A3543"/>
    <w:rsid w:val="003A607B"/>
    <w:rsid w:val="003B1C7D"/>
    <w:rsid w:val="003B2713"/>
    <w:rsid w:val="003B4192"/>
    <w:rsid w:val="003C3FB9"/>
    <w:rsid w:val="003C4F8C"/>
    <w:rsid w:val="003E1D76"/>
    <w:rsid w:val="00406C69"/>
    <w:rsid w:val="004105B7"/>
    <w:rsid w:val="0041572D"/>
    <w:rsid w:val="00415FFA"/>
    <w:rsid w:val="004207E8"/>
    <w:rsid w:val="0042085D"/>
    <w:rsid w:val="0043301A"/>
    <w:rsid w:val="004369D1"/>
    <w:rsid w:val="004470D8"/>
    <w:rsid w:val="00460219"/>
    <w:rsid w:val="00462BD3"/>
    <w:rsid w:val="004632FE"/>
    <w:rsid w:val="004654E9"/>
    <w:rsid w:val="00472AAD"/>
    <w:rsid w:val="004740AB"/>
    <w:rsid w:val="004811CA"/>
    <w:rsid w:val="00486F3A"/>
    <w:rsid w:val="00492A1F"/>
    <w:rsid w:val="00495296"/>
    <w:rsid w:val="004A3626"/>
    <w:rsid w:val="004A36D4"/>
    <w:rsid w:val="004B305C"/>
    <w:rsid w:val="004D1D8A"/>
    <w:rsid w:val="004D3460"/>
    <w:rsid w:val="004D4FC5"/>
    <w:rsid w:val="004E37F1"/>
    <w:rsid w:val="004E75A8"/>
    <w:rsid w:val="004E7AEE"/>
    <w:rsid w:val="004F6E0C"/>
    <w:rsid w:val="005002F0"/>
    <w:rsid w:val="005100F8"/>
    <w:rsid w:val="00525148"/>
    <w:rsid w:val="00530177"/>
    <w:rsid w:val="00536401"/>
    <w:rsid w:val="00550F47"/>
    <w:rsid w:val="005527F3"/>
    <w:rsid w:val="005555AA"/>
    <w:rsid w:val="00563D76"/>
    <w:rsid w:val="00564B49"/>
    <w:rsid w:val="00565CCB"/>
    <w:rsid w:val="00574D4D"/>
    <w:rsid w:val="005859DA"/>
    <w:rsid w:val="00587840"/>
    <w:rsid w:val="00596131"/>
    <w:rsid w:val="005A3085"/>
    <w:rsid w:val="005A4676"/>
    <w:rsid w:val="005A5E06"/>
    <w:rsid w:val="005A6F57"/>
    <w:rsid w:val="005B01E0"/>
    <w:rsid w:val="005B03C2"/>
    <w:rsid w:val="005B09B6"/>
    <w:rsid w:val="005B1763"/>
    <w:rsid w:val="005B29D5"/>
    <w:rsid w:val="005B4AF3"/>
    <w:rsid w:val="005B7CA6"/>
    <w:rsid w:val="005C0222"/>
    <w:rsid w:val="005C3847"/>
    <w:rsid w:val="005E059A"/>
    <w:rsid w:val="005E1A1D"/>
    <w:rsid w:val="005E5E37"/>
    <w:rsid w:val="005E6B1D"/>
    <w:rsid w:val="005F2F0B"/>
    <w:rsid w:val="005F6D35"/>
    <w:rsid w:val="005F6D38"/>
    <w:rsid w:val="005F75BE"/>
    <w:rsid w:val="0060301C"/>
    <w:rsid w:val="00631937"/>
    <w:rsid w:val="00640D39"/>
    <w:rsid w:val="00656BDF"/>
    <w:rsid w:val="006707B7"/>
    <w:rsid w:val="006765B4"/>
    <w:rsid w:val="0069686F"/>
    <w:rsid w:val="006A120C"/>
    <w:rsid w:val="006A4CDE"/>
    <w:rsid w:val="006A6F06"/>
    <w:rsid w:val="006B0D21"/>
    <w:rsid w:val="006B2DA2"/>
    <w:rsid w:val="006E60D7"/>
    <w:rsid w:val="006F18DC"/>
    <w:rsid w:val="006F4264"/>
    <w:rsid w:val="0070170E"/>
    <w:rsid w:val="00703FAE"/>
    <w:rsid w:val="007043CD"/>
    <w:rsid w:val="00705680"/>
    <w:rsid w:val="00706131"/>
    <w:rsid w:val="0071678F"/>
    <w:rsid w:val="00716DA2"/>
    <w:rsid w:val="00720511"/>
    <w:rsid w:val="007205DD"/>
    <w:rsid w:val="00730A26"/>
    <w:rsid w:val="00740AAD"/>
    <w:rsid w:val="007476E8"/>
    <w:rsid w:val="0075017C"/>
    <w:rsid w:val="00752998"/>
    <w:rsid w:val="00760A08"/>
    <w:rsid w:val="00761515"/>
    <w:rsid w:val="00765164"/>
    <w:rsid w:val="00766FC3"/>
    <w:rsid w:val="0077305F"/>
    <w:rsid w:val="00774D2C"/>
    <w:rsid w:val="007E149F"/>
    <w:rsid w:val="007E1C94"/>
    <w:rsid w:val="007F1123"/>
    <w:rsid w:val="007F76DA"/>
    <w:rsid w:val="0080755B"/>
    <w:rsid w:val="00813E73"/>
    <w:rsid w:val="00827DFA"/>
    <w:rsid w:val="00836E61"/>
    <w:rsid w:val="008403EE"/>
    <w:rsid w:val="00842AFB"/>
    <w:rsid w:val="008454D1"/>
    <w:rsid w:val="008459D5"/>
    <w:rsid w:val="00845DFF"/>
    <w:rsid w:val="00853755"/>
    <w:rsid w:val="00874943"/>
    <w:rsid w:val="00880303"/>
    <w:rsid w:val="00885DB4"/>
    <w:rsid w:val="0089124E"/>
    <w:rsid w:val="00897E5E"/>
    <w:rsid w:val="008A1F2D"/>
    <w:rsid w:val="008A3208"/>
    <w:rsid w:val="008A34A9"/>
    <w:rsid w:val="008A3E1C"/>
    <w:rsid w:val="008B474F"/>
    <w:rsid w:val="008B7AB5"/>
    <w:rsid w:val="008B7B6B"/>
    <w:rsid w:val="008C24AE"/>
    <w:rsid w:val="008C2F88"/>
    <w:rsid w:val="008D74DE"/>
    <w:rsid w:val="008F21DA"/>
    <w:rsid w:val="008F24A9"/>
    <w:rsid w:val="008F43D4"/>
    <w:rsid w:val="00901DD0"/>
    <w:rsid w:val="0090692B"/>
    <w:rsid w:val="009334D6"/>
    <w:rsid w:val="00934C21"/>
    <w:rsid w:val="009368B3"/>
    <w:rsid w:val="00951D6F"/>
    <w:rsid w:val="00962B67"/>
    <w:rsid w:val="0097494D"/>
    <w:rsid w:val="00976EEE"/>
    <w:rsid w:val="009838F4"/>
    <w:rsid w:val="00983D98"/>
    <w:rsid w:val="009870EA"/>
    <w:rsid w:val="00993C0D"/>
    <w:rsid w:val="009962C7"/>
    <w:rsid w:val="00996ACF"/>
    <w:rsid w:val="009A0A6B"/>
    <w:rsid w:val="009A29D6"/>
    <w:rsid w:val="009B08C2"/>
    <w:rsid w:val="009B0B44"/>
    <w:rsid w:val="009B2065"/>
    <w:rsid w:val="009B2F1B"/>
    <w:rsid w:val="009B486B"/>
    <w:rsid w:val="009B56DA"/>
    <w:rsid w:val="009C1FAB"/>
    <w:rsid w:val="009C7332"/>
    <w:rsid w:val="009D4574"/>
    <w:rsid w:val="009D7E05"/>
    <w:rsid w:val="009F2E0E"/>
    <w:rsid w:val="009F3157"/>
    <w:rsid w:val="009F51C6"/>
    <w:rsid w:val="00A106E4"/>
    <w:rsid w:val="00A2351D"/>
    <w:rsid w:val="00A37D86"/>
    <w:rsid w:val="00A40675"/>
    <w:rsid w:val="00A450E6"/>
    <w:rsid w:val="00A64404"/>
    <w:rsid w:val="00A645C3"/>
    <w:rsid w:val="00A6654C"/>
    <w:rsid w:val="00A70268"/>
    <w:rsid w:val="00A730F4"/>
    <w:rsid w:val="00A7628C"/>
    <w:rsid w:val="00A8182C"/>
    <w:rsid w:val="00A922E1"/>
    <w:rsid w:val="00A95DDD"/>
    <w:rsid w:val="00A96E38"/>
    <w:rsid w:val="00AA0905"/>
    <w:rsid w:val="00AB0BA7"/>
    <w:rsid w:val="00AB124C"/>
    <w:rsid w:val="00AB47C8"/>
    <w:rsid w:val="00AC3076"/>
    <w:rsid w:val="00AE5EE7"/>
    <w:rsid w:val="00AE652C"/>
    <w:rsid w:val="00B04B5A"/>
    <w:rsid w:val="00B102B4"/>
    <w:rsid w:val="00B1148F"/>
    <w:rsid w:val="00B12C30"/>
    <w:rsid w:val="00B15276"/>
    <w:rsid w:val="00B15FD9"/>
    <w:rsid w:val="00B179BD"/>
    <w:rsid w:val="00B24F4A"/>
    <w:rsid w:val="00B33FA3"/>
    <w:rsid w:val="00B50CAF"/>
    <w:rsid w:val="00B51C02"/>
    <w:rsid w:val="00B5311E"/>
    <w:rsid w:val="00B60A90"/>
    <w:rsid w:val="00B63B88"/>
    <w:rsid w:val="00B65E72"/>
    <w:rsid w:val="00B6767D"/>
    <w:rsid w:val="00B75745"/>
    <w:rsid w:val="00B76D91"/>
    <w:rsid w:val="00B77FA9"/>
    <w:rsid w:val="00B80876"/>
    <w:rsid w:val="00B84FC3"/>
    <w:rsid w:val="00B90993"/>
    <w:rsid w:val="00B954A3"/>
    <w:rsid w:val="00B97224"/>
    <w:rsid w:val="00BA43C1"/>
    <w:rsid w:val="00BC3936"/>
    <w:rsid w:val="00BC663F"/>
    <w:rsid w:val="00BD17CB"/>
    <w:rsid w:val="00BD3BB1"/>
    <w:rsid w:val="00BD6A0D"/>
    <w:rsid w:val="00BE20B1"/>
    <w:rsid w:val="00BE6CBE"/>
    <w:rsid w:val="00BF7FB2"/>
    <w:rsid w:val="00C05281"/>
    <w:rsid w:val="00C06EE6"/>
    <w:rsid w:val="00C123D9"/>
    <w:rsid w:val="00C12940"/>
    <w:rsid w:val="00C15E98"/>
    <w:rsid w:val="00C16374"/>
    <w:rsid w:val="00C1669C"/>
    <w:rsid w:val="00C201F5"/>
    <w:rsid w:val="00C21B49"/>
    <w:rsid w:val="00C36FF6"/>
    <w:rsid w:val="00C44E1A"/>
    <w:rsid w:val="00C74762"/>
    <w:rsid w:val="00C75008"/>
    <w:rsid w:val="00C76017"/>
    <w:rsid w:val="00C942DF"/>
    <w:rsid w:val="00C961E3"/>
    <w:rsid w:val="00C97CAD"/>
    <w:rsid w:val="00CA0D44"/>
    <w:rsid w:val="00CA4986"/>
    <w:rsid w:val="00CA7EEA"/>
    <w:rsid w:val="00CB37E2"/>
    <w:rsid w:val="00CB60F8"/>
    <w:rsid w:val="00CC2269"/>
    <w:rsid w:val="00CD394A"/>
    <w:rsid w:val="00CD5E2D"/>
    <w:rsid w:val="00CD6D8F"/>
    <w:rsid w:val="00CD7577"/>
    <w:rsid w:val="00CF5191"/>
    <w:rsid w:val="00CF5C22"/>
    <w:rsid w:val="00D02EFC"/>
    <w:rsid w:val="00D102C8"/>
    <w:rsid w:val="00D30ABE"/>
    <w:rsid w:val="00D34C4C"/>
    <w:rsid w:val="00D34C70"/>
    <w:rsid w:val="00D41477"/>
    <w:rsid w:val="00D51C36"/>
    <w:rsid w:val="00D55D2A"/>
    <w:rsid w:val="00D80B98"/>
    <w:rsid w:val="00D85AFE"/>
    <w:rsid w:val="00D900F4"/>
    <w:rsid w:val="00D9295E"/>
    <w:rsid w:val="00D93E4F"/>
    <w:rsid w:val="00DA2105"/>
    <w:rsid w:val="00DA7DBE"/>
    <w:rsid w:val="00DB69AB"/>
    <w:rsid w:val="00DC7D32"/>
    <w:rsid w:val="00DD5627"/>
    <w:rsid w:val="00DD5F6A"/>
    <w:rsid w:val="00DE0B8F"/>
    <w:rsid w:val="00DF598B"/>
    <w:rsid w:val="00E00A0D"/>
    <w:rsid w:val="00E0161D"/>
    <w:rsid w:val="00E06483"/>
    <w:rsid w:val="00E06F6A"/>
    <w:rsid w:val="00E122DC"/>
    <w:rsid w:val="00E22235"/>
    <w:rsid w:val="00E22A98"/>
    <w:rsid w:val="00E30CB2"/>
    <w:rsid w:val="00E425CD"/>
    <w:rsid w:val="00E43C39"/>
    <w:rsid w:val="00E43FBD"/>
    <w:rsid w:val="00E44797"/>
    <w:rsid w:val="00E468D6"/>
    <w:rsid w:val="00E62CFA"/>
    <w:rsid w:val="00E920D7"/>
    <w:rsid w:val="00E954C8"/>
    <w:rsid w:val="00EA0107"/>
    <w:rsid w:val="00EA55C6"/>
    <w:rsid w:val="00EB2E7F"/>
    <w:rsid w:val="00EB4CFA"/>
    <w:rsid w:val="00EB5502"/>
    <w:rsid w:val="00EB6EB6"/>
    <w:rsid w:val="00EC6B99"/>
    <w:rsid w:val="00ED02D7"/>
    <w:rsid w:val="00ED587D"/>
    <w:rsid w:val="00EF277A"/>
    <w:rsid w:val="00EF6C6A"/>
    <w:rsid w:val="00F0132F"/>
    <w:rsid w:val="00F015A1"/>
    <w:rsid w:val="00F0262B"/>
    <w:rsid w:val="00F12C9E"/>
    <w:rsid w:val="00F23DB0"/>
    <w:rsid w:val="00F2629E"/>
    <w:rsid w:val="00F32725"/>
    <w:rsid w:val="00F40ED3"/>
    <w:rsid w:val="00F41EB2"/>
    <w:rsid w:val="00F535E6"/>
    <w:rsid w:val="00F620CD"/>
    <w:rsid w:val="00F64BCA"/>
    <w:rsid w:val="00F65285"/>
    <w:rsid w:val="00F70773"/>
    <w:rsid w:val="00F8407C"/>
    <w:rsid w:val="00F840C6"/>
    <w:rsid w:val="00F956C5"/>
    <w:rsid w:val="00F95CA8"/>
    <w:rsid w:val="00FA74BF"/>
    <w:rsid w:val="00FB15CB"/>
    <w:rsid w:val="00FB18EC"/>
    <w:rsid w:val="00FB1D18"/>
    <w:rsid w:val="00FC445C"/>
    <w:rsid w:val="00FC5BCA"/>
    <w:rsid w:val="00FD535B"/>
    <w:rsid w:val="00FE1BD8"/>
    <w:rsid w:val="00FE3902"/>
    <w:rsid w:val="00FE4613"/>
    <w:rsid w:val="00FF4CC2"/>
    <w:rsid w:val="00FF6092"/>
    <w:rsid w:val="00FF7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B469CC27-4B14-4AF2-9D8D-899E4C45D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3E4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50CA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06DE4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195BEF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195BEF"/>
  </w:style>
  <w:style w:type="paragraph" w:styleId="Header">
    <w:name w:val="header"/>
    <w:basedOn w:val="Normal"/>
    <w:link w:val="HeaderChar"/>
    <w:uiPriority w:val="99"/>
    <w:rsid w:val="00195BEF"/>
    <w:pPr>
      <w:tabs>
        <w:tab w:val="center" w:pos="4536"/>
        <w:tab w:val="right" w:pos="9072"/>
      </w:tabs>
    </w:pPr>
  </w:style>
  <w:style w:type="character" w:customStyle="1" w:styleId="Heading1Char">
    <w:name w:val="Heading 1 Char"/>
    <w:link w:val="Heading1"/>
    <w:rsid w:val="00B50CA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E06483"/>
    <w:rPr>
      <w:sz w:val="24"/>
      <w:szCs w:val="24"/>
    </w:rPr>
  </w:style>
  <w:style w:type="paragraph" w:customStyle="1" w:styleId="Style1">
    <w:name w:val="Style1"/>
    <w:basedOn w:val="Normal"/>
    <w:rsid w:val="00E62CFA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E06F6A"/>
    <w:pPr>
      <w:ind w:left="720"/>
      <w:contextualSpacing/>
    </w:pPr>
  </w:style>
  <w:style w:type="character" w:styleId="FollowedHyperlink">
    <w:name w:val="FollowedHyperlink"/>
    <w:basedOn w:val="DefaultParagraphFont"/>
    <w:rsid w:val="001B7778"/>
    <w:rPr>
      <w:color w:val="800080" w:themeColor="followed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B76D91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375C4E"/>
    <w:pPr>
      <w:ind w:firstLine="6919"/>
    </w:pPr>
    <w:rPr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375C4E"/>
    <w:rPr>
      <w:sz w:val="24"/>
      <w:szCs w:val="24"/>
      <w:lang w:eastAsia="en-US"/>
    </w:rPr>
  </w:style>
  <w:style w:type="paragraph" w:styleId="BodyText">
    <w:name w:val="Body Text"/>
    <w:basedOn w:val="Normal"/>
    <w:link w:val="BodyTextChar"/>
    <w:rsid w:val="00375C4E"/>
    <w:pPr>
      <w:jc w:val="both"/>
    </w:pPr>
    <w:rPr>
      <w:lang w:eastAsia="en-US"/>
    </w:rPr>
  </w:style>
  <w:style w:type="character" w:customStyle="1" w:styleId="BodyTextChar">
    <w:name w:val="Body Text Char"/>
    <w:basedOn w:val="DefaultParagraphFont"/>
    <w:link w:val="BodyText"/>
    <w:rsid w:val="00375C4E"/>
    <w:rPr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rsid w:val="00631937"/>
    <w:pPr>
      <w:jc w:val="center"/>
    </w:pPr>
    <w:rPr>
      <w:rFonts w:ascii="TmsCyr" w:hAnsi="TmsCyr"/>
      <w:b/>
      <w:sz w:val="40"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631937"/>
    <w:rPr>
      <w:rFonts w:ascii="TmsCyr" w:hAnsi="TmsCyr"/>
      <w:b/>
      <w:sz w:val="40"/>
      <w:lang w:eastAsia="en-US"/>
    </w:rPr>
  </w:style>
  <w:style w:type="character" w:styleId="Hyperlink">
    <w:name w:val="Hyperlink"/>
    <w:basedOn w:val="DefaultParagraphFont"/>
    <w:unhideWhenUsed/>
    <w:rsid w:val="00B1148F"/>
    <w:rPr>
      <w:color w:val="0000FF" w:themeColor="hyperlink"/>
      <w:u w:val="single"/>
    </w:rPr>
  </w:style>
  <w:style w:type="table" w:styleId="TableGrid">
    <w:name w:val="Table Grid"/>
    <w:basedOn w:val="TableNormal"/>
    <w:rsid w:val="00CC226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951D6F"/>
    <w:rPr>
      <w:rFonts w:ascii="Calibri" w:eastAsia="Calibri" w:hAnsi="Calibri"/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1D6F"/>
    <w:rPr>
      <w:rFonts w:ascii="Calibri" w:eastAsia="Calibri" w:hAnsi="Calibri"/>
      <w:lang w:val="en-US" w:eastAsia="en-US"/>
    </w:rPr>
  </w:style>
  <w:style w:type="character" w:customStyle="1" w:styleId="author">
    <w:name w:val="author"/>
    <w:basedOn w:val="DefaultParagraphFont"/>
    <w:rsid w:val="00951D6F"/>
  </w:style>
  <w:style w:type="character" w:customStyle="1" w:styleId="a-color-secondary">
    <w:name w:val="a-color-secondary"/>
    <w:basedOn w:val="DefaultParagraphFont"/>
    <w:rsid w:val="00951D6F"/>
  </w:style>
  <w:style w:type="character" w:customStyle="1" w:styleId="productsubname">
    <w:name w:val="productsubname"/>
    <w:basedOn w:val="DefaultParagraphFont"/>
    <w:rsid w:val="00951D6F"/>
  </w:style>
  <w:style w:type="character" w:customStyle="1" w:styleId="a-size-large">
    <w:name w:val="a-size-large"/>
    <w:basedOn w:val="DefaultParagraphFont"/>
    <w:rsid w:val="00951D6F"/>
  </w:style>
  <w:style w:type="character" w:customStyle="1" w:styleId="a-size-medium">
    <w:name w:val="a-size-medium"/>
    <w:basedOn w:val="DefaultParagraphFont"/>
    <w:rsid w:val="00951D6F"/>
  </w:style>
  <w:style w:type="paragraph" w:styleId="ListBullet3">
    <w:name w:val="List Bullet 3"/>
    <w:basedOn w:val="Normal"/>
    <w:autoRedefine/>
    <w:semiHidden/>
    <w:unhideWhenUsed/>
    <w:rsid w:val="004F6E0C"/>
    <w:pPr>
      <w:ind w:firstLine="284"/>
      <w:jc w:val="both"/>
    </w:pPr>
    <w:rPr>
      <w:color w:val="000000"/>
      <w:sz w:val="20"/>
      <w:szCs w:val="20"/>
    </w:rPr>
  </w:style>
  <w:style w:type="paragraph" w:styleId="BodyText2">
    <w:name w:val="Body Text 2"/>
    <w:basedOn w:val="Normal"/>
    <w:link w:val="BodyText2Char"/>
    <w:semiHidden/>
    <w:unhideWhenUsed/>
    <w:rsid w:val="004F6E0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4F6E0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0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8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iela.bg/persons/person/irina-muleshkova/293" TargetMode="External"/><Relationship Id="rId13" Type="http://schemas.openxmlformats.org/officeDocument/2006/relationships/hyperlink" Target="http://sibi.bg/index.php?route=product/search&amp;tag=%D0%A0%D0%BE%D1%81%D0%B5%D0%BD%20%D0%A2%D0%B0%D1%88%D0%B5%D0%B2" TargetMode="Externa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ciela.bg/persons/person/daniel-vulchev/338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iela.com/lektsii-po-obshta-teoriya-na-pravoto-tom-2.htm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ciela.bg/persons/person/daniel-vulchev/338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ciela.bg/persons/person/daniel-vulchev/338" TargetMode="External"/><Relationship Id="rId14" Type="http://schemas.openxmlformats.org/officeDocument/2006/relationships/header" Target="header1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vutp@abv.bg" TargetMode="External"/><Relationship Id="rId2" Type="http://schemas.openxmlformats.org/officeDocument/2006/relationships/hyperlink" Target="mailto:rector@utp.bg" TargetMode="External"/><Relationship Id="rId1" Type="http://schemas.openxmlformats.org/officeDocument/2006/relationships/hyperlink" Target="mailto:rectoroffice@utp.b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B9697E-095D-470C-9AA4-DF98406451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1314</Words>
  <Characters>7493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CTP</Company>
  <LinksUpToDate>false</LinksUpToDate>
  <CharactersWithSpaces>8790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Drandova</dc:creator>
  <cp:lastModifiedBy>Dimitar Kolev</cp:lastModifiedBy>
  <cp:revision>16</cp:revision>
  <cp:lastPrinted>2020-02-21T14:00:00Z</cp:lastPrinted>
  <dcterms:created xsi:type="dcterms:W3CDTF">2020-06-11T03:35:00Z</dcterms:created>
  <dcterms:modified xsi:type="dcterms:W3CDTF">2021-06-10T11:15:00Z</dcterms:modified>
</cp:coreProperties>
</file>