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B5033" w14:textId="77777777" w:rsidR="00055E71" w:rsidRPr="00E60E9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E60E9B">
        <w:rPr>
          <w:b/>
          <w:sz w:val="20"/>
          <w:szCs w:val="20"/>
        </w:rPr>
        <w:t>Факултет</w:t>
      </w:r>
      <w:r w:rsidRPr="00E60E9B">
        <w:rPr>
          <w:b/>
          <w:sz w:val="20"/>
          <w:szCs w:val="20"/>
          <w:lang w:val="ru-RU"/>
        </w:rPr>
        <w:t>:</w:t>
      </w:r>
      <w:r w:rsidR="000E242B" w:rsidRPr="00E60E9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7CA0A0F2" w14:textId="77777777" w:rsidR="00055E71" w:rsidRPr="00E60E9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60E9B">
        <w:rPr>
          <w:b/>
          <w:sz w:val="20"/>
          <w:szCs w:val="20"/>
        </w:rPr>
        <w:t>Катедра</w:t>
      </w:r>
      <w:r w:rsidRPr="00E60E9B">
        <w:rPr>
          <w:b/>
          <w:sz w:val="20"/>
          <w:szCs w:val="20"/>
          <w:lang w:val="ru-RU"/>
        </w:rPr>
        <w:t xml:space="preserve">: </w:t>
      </w:r>
      <w:r w:rsidR="006B2029" w:rsidRPr="00E60E9B">
        <w:rPr>
          <w:sz w:val="20"/>
          <w:szCs w:val="20"/>
          <w:lang w:val="ru-RU"/>
        </w:rPr>
        <w:t>МЕНИДЖМЪНТ В СЪОБЩЕНИЯТА</w:t>
      </w:r>
    </w:p>
    <w:p w14:paraId="394B5DC0" w14:textId="77777777" w:rsidR="00055E71" w:rsidRPr="00E60E9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60E9B">
        <w:rPr>
          <w:b/>
          <w:sz w:val="20"/>
          <w:szCs w:val="20"/>
        </w:rPr>
        <w:t xml:space="preserve">Професионално направление: </w:t>
      </w:r>
      <w:r w:rsidR="006B2029" w:rsidRPr="00E60E9B">
        <w:rPr>
          <w:sz w:val="20"/>
          <w:szCs w:val="20"/>
          <w:lang w:val="ru-RU"/>
        </w:rPr>
        <w:t>3.7. АДМИНИСТРАЦИЯ И УПРАВЛЕНИЕ</w:t>
      </w:r>
    </w:p>
    <w:p w14:paraId="1B584FB7" w14:textId="77777777" w:rsidR="00055E71" w:rsidRPr="00E60E9B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E60E9B">
        <w:rPr>
          <w:b/>
          <w:sz w:val="20"/>
          <w:szCs w:val="20"/>
        </w:rPr>
        <w:t xml:space="preserve">Специалност: </w:t>
      </w:r>
      <w:r w:rsidR="006B2029" w:rsidRPr="00E60E9B">
        <w:rPr>
          <w:sz w:val="20"/>
          <w:szCs w:val="20"/>
          <w:lang w:val="ru-RU"/>
        </w:rPr>
        <w:t>МЕНИДЖМЪНТ В ТЕЛЕКОМУНИКАЦИИТЕ И ПОЩИТЕ</w:t>
      </w:r>
    </w:p>
    <w:p w14:paraId="25F6E577" w14:textId="77777777" w:rsidR="00055E71" w:rsidRPr="00E60E9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60E9B">
        <w:rPr>
          <w:b/>
          <w:sz w:val="20"/>
          <w:szCs w:val="20"/>
        </w:rPr>
        <w:t>Образователно-квалификационна степен:</w:t>
      </w:r>
      <w:r w:rsidR="000E242B" w:rsidRPr="00E60E9B">
        <w:rPr>
          <w:sz w:val="20"/>
          <w:szCs w:val="20"/>
          <w:lang w:val="ru-RU"/>
        </w:rPr>
        <w:t xml:space="preserve"> </w:t>
      </w:r>
      <w:r w:rsidR="006B2029" w:rsidRPr="00E60E9B">
        <w:rPr>
          <w:sz w:val="20"/>
          <w:szCs w:val="20"/>
          <w:lang w:val="ru-RU"/>
        </w:rPr>
        <w:t xml:space="preserve"> </w:t>
      </w:r>
      <w:r w:rsidR="000E242B" w:rsidRPr="00E60E9B">
        <w:rPr>
          <w:sz w:val="20"/>
          <w:szCs w:val="20"/>
          <w:lang w:val="ru-RU"/>
        </w:rPr>
        <w:t>БАКАЛАВЪР</w:t>
      </w:r>
    </w:p>
    <w:p w14:paraId="0BCDD2BC" w14:textId="77777777" w:rsidR="00055E71" w:rsidRPr="00E60E9B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721A3B3A" w14:textId="77777777" w:rsidR="00055E71" w:rsidRPr="00E60E9B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E60E9B">
        <w:rPr>
          <w:b/>
          <w:sz w:val="20"/>
          <w:szCs w:val="20"/>
          <w:lang w:val="ru-RU"/>
        </w:rPr>
        <w:t xml:space="preserve">ОПИСАНИЕ </w:t>
      </w:r>
      <w:r w:rsidRPr="00E60E9B">
        <w:rPr>
          <w:b/>
          <w:sz w:val="20"/>
          <w:szCs w:val="20"/>
        </w:rPr>
        <w:t xml:space="preserve">НА ЛЕКЦИОНЕН КУРС </w:t>
      </w:r>
    </w:p>
    <w:p w14:paraId="735F2477" w14:textId="77777777" w:rsidR="00055E71" w:rsidRPr="00E60E9B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2406E7F0" w14:textId="77777777" w:rsidR="00055E71" w:rsidRPr="00E60E9B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E60E9B">
        <w:rPr>
          <w:b/>
          <w:sz w:val="20"/>
          <w:szCs w:val="20"/>
        </w:rPr>
        <w:t>1.</w:t>
      </w:r>
      <w:r w:rsidR="00796540" w:rsidRPr="00E60E9B">
        <w:rPr>
          <w:b/>
          <w:sz w:val="20"/>
          <w:szCs w:val="20"/>
        </w:rPr>
        <w:t xml:space="preserve"> </w:t>
      </w:r>
      <w:r w:rsidRPr="00E60E9B">
        <w:rPr>
          <w:b/>
          <w:sz w:val="20"/>
          <w:szCs w:val="20"/>
        </w:rPr>
        <w:t>Наименование</w:t>
      </w:r>
      <w:r w:rsidRPr="00E60E9B">
        <w:rPr>
          <w:b/>
          <w:sz w:val="20"/>
          <w:szCs w:val="20"/>
          <w:lang w:val="ru-RU"/>
        </w:rPr>
        <w:t xml:space="preserve"> на курса:</w:t>
      </w:r>
      <w:r w:rsidR="005E2FBE" w:rsidRPr="00E60E9B">
        <w:rPr>
          <w:sz w:val="20"/>
          <w:szCs w:val="20"/>
          <w:lang w:val="ru-RU"/>
        </w:rPr>
        <w:t xml:space="preserve"> </w:t>
      </w:r>
      <w:r w:rsidR="00E73278" w:rsidRPr="00431677">
        <w:rPr>
          <w:i/>
          <w:sz w:val="20"/>
          <w:szCs w:val="20"/>
          <w:lang w:val="ru-RU"/>
        </w:rPr>
        <w:t xml:space="preserve">ВРЪЗКИ С ОБЩЕСТВЕНОСТТА </w:t>
      </w:r>
      <w:r w:rsidR="007D67DE" w:rsidRPr="00431677">
        <w:rPr>
          <w:i/>
          <w:sz w:val="20"/>
          <w:szCs w:val="20"/>
        </w:rPr>
        <w:t>В СЪОБЩЕНИЯТА</w:t>
      </w:r>
      <w:r w:rsidR="007D67DE" w:rsidRPr="00E60E9B">
        <w:rPr>
          <w:sz w:val="20"/>
          <w:szCs w:val="20"/>
        </w:rPr>
        <w:t xml:space="preserve"> </w:t>
      </w:r>
    </w:p>
    <w:p w14:paraId="37FC9BA9" w14:textId="77777777" w:rsidR="00055E71" w:rsidRPr="00E60E9B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60E9B">
        <w:rPr>
          <w:b/>
          <w:sz w:val="20"/>
          <w:szCs w:val="20"/>
          <w:lang w:val="ru-RU"/>
        </w:rPr>
        <w:t>2.</w:t>
      </w:r>
      <w:r w:rsidR="00796540" w:rsidRPr="00E60E9B">
        <w:rPr>
          <w:b/>
          <w:sz w:val="20"/>
          <w:szCs w:val="20"/>
          <w:lang w:val="ru-RU"/>
        </w:rPr>
        <w:t xml:space="preserve"> </w:t>
      </w:r>
      <w:r w:rsidRPr="00E60E9B">
        <w:rPr>
          <w:b/>
          <w:sz w:val="20"/>
          <w:szCs w:val="20"/>
          <w:lang w:val="ru-RU"/>
        </w:rPr>
        <w:t>Код на курса:</w:t>
      </w:r>
      <w:r w:rsidR="00431677">
        <w:rPr>
          <w:sz w:val="20"/>
          <w:szCs w:val="20"/>
          <w:lang w:val="ru-RU"/>
        </w:rPr>
        <w:t xml:space="preserve"> </w:t>
      </w:r>
      <w:r w:rsidR="00F70BC1" w:rsidRPr="00CB28CB">
        <w:rPr>
          <w:sz w:val="20"/>
          <w:szCs w:val="20"/>
        </w:rPr>
        <w:t>B.44.050.3</w:t>
      </w:r>
    </w:p>
    <w:p w14:paraId="70EC6215" w14:textId="77777777" w:rsidR="00055E71" w:rsidRPr="00E60E9B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E60E9B">
        <w:rPr>
          <w:b/>
          <w:sz w:val="20"/>
          <w:szCs w:val="20"/>
          <w:lang w:val="ru-RU"/>
        </w:rPr>
        <w:t>3. Вид на курса:</w:t>
      </w:r>
      <w:r w:rsidR="005E2FBE" w:rsidRPr="00E60E9B">
        <w:rPr>
          <w:sz w:val="20"/>
          <w:szCs w:val="20"/>
          <w:lang w:val="ru-RU"/>
        </w:rPr>
        <w:t xml:space="preserve"> </w:t>
      </w:r>
      <w:r w:rsidR="007D67DE" w:rsidRPr="00E60E9B">
        <w:rPr>
          <w:i/>
          <w:sz w:val="20"/>
          <w:szCs w:val="20"/>
          <w:lang w:val="ru-RU"/>
        </w:rPr>
        <w:t>факултативе</w:t>
      </w:r>
      <w:r w:rsidR="005E2FBE" w:rsidRPr="00E60E9B">
        <w:rPr>
          <w:i/>
          <w:sz w:val="20"/>
          <w:szCs w:val="20"/>
          <w:lang w:val="ru-RU"/>
        </w:rPr>
        <w:t>н</w:t>
      </w:r>
    </w:p>
    <w:p w14:paraId="377BA89B" w14:textId="77777777" w:rsidR="00055E71" w:rsidRPr="00E60E9B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60E9B">
        <w:rPr>
          <w:b/>
          <w:sz w:val="20"/>
          <w:szCs w:val="20"/>
          <w:lang w:val="ru-RU"/>
        </w:rPr>
        <w:t xml:space="preserve">4. </w:t>
      </w:r>
      <w:r w:rsidRPr="00E60E9B">
        <w:rPr>
          <w:b/>
          <w:sz w:val="20"/>
          <w:szCs w:val="20"/>
        </w:rPr>
        <w:t>Ниво:</w:t>
      </w:r>
      <w:r w:rsidR="005E2FBE" w:rsidRPr="00E60E9B">
        <w:rPr>
          <w:sz w:val="20"/>
          <w:szCs w:val="20"/>
          <w:lang w:val="ru-RU"/>
        </w:rPr>
        <w:t xml:space="preserve"> </w:t>
      </w:r>
      <w:r w:rsidR="005E2FBE" w:rsidRPr="00E60E9B">
        <w:rPr>
          <w:i/>
          <w:sz w:val="20"/>
          <w:szCs w:val="20"/>
          <w:lang w:val="ru-RU"/>
        </w:rPr>
        <w:t>бакалавър</w:t>
      </w:r>
    </w:p>
    <w:p w14:paraId="1E000838" w14:textId="77777777" w:rsidR="00055E71" w:rsidRPr="00E60E9B" w:rsidRDefault="00055E71" w:rsidP="00AA4B7A">
      <w:pPr>
        <w:rPr>
          <w:i/>
          <w:sz w:val="20"/>
          <w:szCs w:val="20"/>
        </w:rPr>
      </w:pPr>
      <w:r w:rsidRPr="00E60E9B">
        <w:rPr>
          <w:b/>
          <w:sz w:val="20"/>
          <w:szCs w:val="20"/>
        </w:rPr>
        <w:t>5</w:t>
      </w:r>
      <w:r w:rsidRPr="00E60E9B">
        <w:rPr>
          <w:b/>
          <w:sz w:val="20"/>
          <w:szCs w:val="20"/>
          <w:lang w:val="ru-RU"/>
        </w:rPr>
        <w:t xml:space="preserve">. Година на </w:t>
      </w:r>
      <w:r w:rsidRPr="00E60E9B">
        <w:rPr>
          <w:b/>
          <w:sz w:val="20"/>
          <w:szCs w:val="20"/>
        </w:rPr>
        <w:t>изучаване</w:t>
      </w:r>
      <w:r w:rsidRPr="00E60E9B">
        <w:rPr>
          <w:b/>
          <w:sz w:val="20"/>
          <w:szCs w:val="20"/>
          <w:lang w:val="ru-RU"/>
        </w:rPr>
        <w:t>:</w:t>
      </w:r>
      <w:r w:rsidR="005E2FBE" w:rsidRPr="00E60E9B">
        <w:rPr>
          <w:sz w:val="20"/>
          <w:szCs w:val="20"/>
          <w:lang w:val="ru-RU"/>
        </w:rPr>
        <w:t xml:space="preserve"> </w:t>
      </w:r>
      <w:r w:rsidR="005C4578" w:rsidRPr="00E60E9B">
        <w:rPr>
          <w:i/>
          <w:sz w:val="20"/>
          <w:szCs w:val="20"/>
          <w:lang w:val="ru-RU"/>
        </w:rPr>
        <w:t>трета</w:t>
      </w:r>
    </w:p>
    <w:p w14:paraId="024811E2" w14:textId="77777777" w:rsidR="00055E71" w:rsidRPr="00E60E9B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E60E9B">
        <w:rPr>
          <w:b/>
          <w:sz w:val="20"/>
          <w:szCs w:val="20"/>
        </w:rPr>
        <w:t>6</w:t>
      </w:r>
      <w:r w:rsidRPr="00E60E9B">
        <w:rPr>
          <w:b/>
          <w:sz w:val="20"/>
          <w:szCs w:val="20"/>
          <w:lang w:val="ru-RU"/>
        </w:rPr>
        <w:t>. Семестър:</w:t>
      </w:r>
      <w:r w:rsidR="005B17B3" w:rsidRPr="00E60E9B">
        <w:rPr>
          <w:b/>
          <w:sz w:val="20"/>
          <w:szCs w:val="20"/>
          <w:lang w:val="ru-RU"/>
        </w:rPr>
        <w:t xml:space="preserve"> </w:t>
      </w:r>
      <w:r w:rsidR="005C4578" w:rsidRPr="00E60E9B">
        <w:rPr>
          <w:i/>
          <w:sz w:val="20"/>
          <w:szCs w:val="20"/>
          <w:lang w:val="ru-RU"/>
        </w:rPr>
        <w:t>пети</w:t>
      </w:r>
    </w:p>
    <w:p w14:paraId="21E2ADCC" w14:textId="77777777" w:rsidR="00055E71" w:rsidRPr="00E60E9B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60E9B">
        <w:rPr>
          <w:b/>
          <w:sz w:val="20"/>
          <w:szCs w:val="20"/>
        </w:rPr>
        <w:t>7</w:t>
      </w:r>
      <w:r w:rsidRPr="00E60E9B">
        <w:rPr>
          <w:b/>
          <w:sz w:val="20"/>
          <w:szCs w:val="20"/>
          <w:lang w:val="ru-RU"/>
        </w:rPr>
        <w:t>. Брой кредити:</w:t>
      </w:r>
      <w:r w:rsidR="005E2FBE" w:rsidRPr="00E60E9B">
        <w:rPr>
          <w:sz w:val="20"/>
          <w:szCs w:val="20"/>
          <w:lang w:val="ru-RU"/>
        </w:rPr>
        <w:t xml:space="preserve"> </w:t>
      </w:r>
      <w:r w:rsidR="00F658C8" w:rsidRPr="00E60E9B">
        <w:rPr>
          <w:sz w:val="20"/>
          <w:szCs w:val="20"/>
          <w:lang w:val="ru-RU"/>
        </w:rPr>
        <w:t>3</w:t>
      </w:r>
    </w:p>
    <w:p w14:paraId="10322269" w14:textId="5FA410CD" w:rsidR="00055E71" w:rsidRPr="00E60E9B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E60E9B">
        <w:rPr>
          <w:b/>
          <w:sz w:val="20"/>
          <w:szCs w:val="20"/>
        </w:rPr>
        <w:t>8</w:t>
      </w:r>
      <w:r w:rsidRPr="00E60E9B">
        <w:rPr>
          <w:b/>
          <w:sz w:val="20"/>
          <w:szCs w:val="20"/>
          <w:lang w:val="ru-RU"/>
        </w:rPr>
        <w:t>. Име на лектор</w:t>
      </w:r>
      <w:r w:rsidRPr="00E60E9B">
        <w:rPr>
          <w:b/>
          <w:sz w:val="20"/>
          <w:szCs w:val="20"/>
        </w:rPr>
        <w:t>а</w:t>
      </w:r>
      <w:r w:rsidRPr="00E60E9B">
        <w:rPr>
          <w:b/>
          <w:sz w:val="20"/>
          <w:szCs w:val="20"/>
          <w:lang w:val="ru-RU"/>
        </w:rPr>
        <w:t>:</w:t>
      </w:r>
      <w:r w:rsidR="005E2FBE" w:rsidRPr="00E60E9B">
        <w:rPr>
          <w:sz w:val="20"/>
          <w:szCs w:val="20"/>
          <w:lang w:val="ru-RU"/>
        </w:rPr>
        <w:t xml:space="preserve"> </w:t>
      </w:r>
      <w:r w:rsidR="005E2FBE" w:rsidRPr="00E60E9B">
        <w:rPr>
          <w:i/>
          <w:sz w:val="20"/>
          <w:szCs w:val="20"/>
          <w:lang w:val="ru-RU"/>
        </w:rPr>
        <w:t xml:space="preserve">доц. д-р </w:t>
      </w:r>
      <w:r w:rsidR="00F658C8" w:rsidRPr="00E60E9B">
        <w:rPr>
          <w:i/>
          <w:sz w:val="20"/>
          <w:szCs w:val="20"/>
          <w:lang w:val="ru-RU"/>
        </w:rPr>
        <w:t xml:space="preserve">Любов Илиева </w:t>
      </w:r>
      <w:r w:rsidR="005E2FBE" w:rsidRPr="00E60E9B">
        <w:rPr>
          <w:sz w:val="20"/>
          <w:szCs w:val="20"/>
          <w:lang w:val="ru-RU"/>
        </w:rPr>
        <w:t xml:space="preserve"> </w:t>
      </w:r>
    </w:p>
    <w:p w14:paraId="6E5EE292" w14:textId="77777777" w:rsidR="005C4578" w:rsidRPr="00E60E9B" w:rsidRDefault="00055E71" w:rsidP="005C4578">
      <w:pPr>
        <w:jc w:val="both"/>
        <w:rPr>
          <w:b/>
          <w:sz w:val="20"/>
          <w:szCs w:val="20"/>
          <w:lang w:val="ru-RU"/>
        </w:rPr>
      </w:pPr>
      <w:r w:rsidRPr="00E60E9B">
        <w:rPr>
          <w:b/>
          <w:bCs/>
          <w:sz w:val="20"/>
          <w:szCs w:val="20"/>
        </w:rPr>
        <w:t>9. Резултати от обучението за дисциплината</w:t>
      </w:r>
      <w:r w:rsidRPr="00E60E9B">
        <w:rPr>
          <w:b/>
          <w:sz w:val="20"/>
          <w:szCs w:val="20"/>
        </w:rPr>
        <w:t>:</w:t>
      </w:r>
    </w:p>
    <w:p w14:paraId="4926DF5E" w14:textId="77777777" w:rsidR="005C4578" w:rsidRPr="00E60E9B" w:rsidRDefault="005C4578" w:rsidP="005C4578">
      <w:pPr>
        <w:ind w:firstLine="284"/>
        <w:jc w:val="both"/>
        <w:rPr>
          <w:sz w:val="20"/>
          <w:szCs w:val="20"/>
        </w:rPr>
      </w:pPr>
      <w:r w:rsidRPr="00E60E9B">
        <w:rPr>
          <w:i/>
          <w:sz w:val="20"/>
          <w:szCs w:val="20"/>
        </w:rPr>
        <w:t>Целта на курса</w:t>
      </w:r>
      <w:r w:rsidRPr="00E60E9B">
        <w:rPr>
          <w:sz w:val="20"/>
          <w:szCs w:val="20"/>
        </w:rPr>
        <w:t xml:space="preserve"> е да даде на студентите в систематизиран вид основни познания в областта на </w:t>
      </w:r>
      <w:r w:rsidR="004D4198" w:rsidRPr="00E60E9B">
        <w:rPr>
          <w:sz w:val="20"/>
          <w:szCs w:val="20"/>
        </w:rPr>
        <w:t xml:space="preserve">връзки с обществеността </w:t>
      </w:r>
      <w:r w:rsidR="00F658C8" w:rsidRPr="00E60E9B">
        <w:rPr>
          <w:sz w:val="20"/>
          <w:szCs w:val="20"/>
        </w:rPr>
        <w:t>в съобщенията</w:t>
      </w:r>
      <w:r w:rsidRPr="00E60E9B">
        <w:rPr>
          <w:sz w:val="20"/>
          <w:szCs w:val="20"/>
        </w:rPr>
        <w:t>.</w:t>
      </w:r>
    </w:p>
    <w:p w14:paraId="7353FB60" w14:textId="77777777" w:rsidR="005C4578" w:rsidRPr="00E60E9B" w:rsidRDefault="005C4578" w:rsidP="005C4578">
      <w:pPr>
        <w:ind w:firstLine="284"/>
        <w:jc w:val="both"/>
        <w:rPr>
          <w:sz w:val="20"/>
          <w:szCs w:val="20"/>
        </w:rPr>
      </w:pPr>
      <w:r w:rsidRPr="00E60E9B">
        <w:rPr>
          <w:sz w:val="20"/>
          <w:szCs w:val="20"/>
        </w:rPr>
        <w:t xml:space="preserve">Студентите, приключили обучението си по дисциплината, </w:t>
      </w:r>
      <w:r w:rsidRPr="00E60E9B">
        <w:rPr>
          <w:i/>
          <w:sz w:val="20"/>
          <w:szCs w:val="20"/>
        </w:rPr>
        <w:t>трябва да придобият:</w:t>
      </w:r>
    </w:p>
    <w:p w14:paraId="77DF9718" w14:textId="77777777" w:rsidR="002C674E" w:rsidRPr="00E60E9B" w:rsidRDefault="005C4578" w:rsidP="005C4578">
      <w:pPr>
        <w:ind w:firstLine="284"/>
        <w:jc w:val="both"/>
        <w:rPr>
          <w:sz w:val="20"/>
          <w:szCs w:val="20"/>
        </w:rPr>
      </w:pPr>
      <w:r w:rsidRPr="00E60E9B">
        <w:rPr>
          <w:i/>
          <w:sz w:val="20"/>
          <w:szCs w:val="20"/>
        </w:rPr>
        <w:t>Основни знания</w:t>
      </w:r>
      <w:r w:rsidRPr="00E60E9B">
        <w:rPr>
          <w:sz w:val="20"/>
          <w:szCs w:val="20"/>
        </w:rPr>
        <w:t xml:space="preserve"> </w:t>
      </w:r>
      <w:r w:rsidR="002C674E" w:rsidRPr="00E60E9B">
        <w:rPr>
          <w:sz w:val="20"/>
          <w:szCs w:val="20"/>
        </w:rPr>
        <w:t>за</w:t>
      </w:r>
      <w:r w:rsidR="002C674E" w:rsidRPr="00E60E9B">
        <w:rPr>
          <w:bCs/>
          <w:sz w:val="20"/>
          <w:szCs w:val="20"/>
        </w:rPr>
        <w:t xml:space="preserve"> </w:t>
      </w:r>
      <w:r w:rsidR="004D4198" w:rsidRPr="00E60E9B">
        <w:rPr>
          <w:bCs/>
          <w:sz w:val="20"/>
          <w:szCs w:val="20"/>
        </w:rPr>
        <w:t xml:space="preserve"> специфика на връзки с обществеността в съобщенията, видове на комуникация в съобщенията.</w:t>
      </w:r>
    </w:p>
    <w:p w14:paraId="57B4726C" w14:textId="77777777" w:rsidR="004D4198" w:rsidRPr="00E60E9B" w:rsidRDefault="00431677" w:rsidP="00431677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="005C4578" w:rsidRPr="00E60E9B">
        <w:rPr>
          <w:i/>
          <w:sz w:val="20"/>
          <w:szCs w:val="20"/>
        </w:rPr>
        <w:t>Практически умения</w:t>
      </w:r>
      <w:r w:rsidR="005C4578" w:rsidRPr="00E60E9B">
        <w:rPr>
          <w:sz w:val="20"/>
          <w:szCs w:val="20"/>
        </w:rPr>
        <w:t xml:space="preserve"> за </w:t>
      </w:r>
      <w:r w:rsidR="004D4198" w:rsidRPr="00E60E9B">
        <w:rPr>
          <w:sz w:val="20"/>
          <w:szCs w:val="20"/>
        </w:rPr>
        <w:t xml:space="preserve">съставяне на прес-релиз, </w:t>
      </w:r>
      <w:r w:rsidR="00930D1F" w:rsidRPr="00E60E9B">
        <w:rPr>
          <w:sz w:val="20"/>
          <w:szCs w:val="20"/>
        </w:rPr>
        <w:t xml:space="preserve">подготвяне на задание за оформяне на </w:t>
      </w:r>
      <w:r w:rsidR="00930D1F" w:rsidRPr="00E60E9B">
        <w:rPr>
          <w:sz w:val="20"/>
          <w:szCs w:val="20"/>
          <w:lang w:val="en-US"/>
        </w:rPr>
        <w:t>WEB</w:t>
      </w:r>
      <w:r w:rsidR="00930D1F" w:rsidRPr="00E60E9B">
        <w:rPr>
          <w:sz w:val="20"/>
          <w:szCs w:val="20"/>
        </w:rPr>
        <w:t xml:space="preserve"> </w:t>
      </w:r>
      <w:r w:rsidR="00930D1F" w:rsidRPr="00E60E9B">
        <w:rPr>
          <w:sz w:val="20"/>
          <w:szCs w:val="20"/>
          <w:lang w:val="en-US"/>
        </w:rPr>
        <w:t>site</w:t>
      </w:r>
      <w:r w:rsidR="00930D1F" w:rsidRPr="00E60E9B">
        <w:rPr>
          <w:sz w:val="20"/>
          <w:szCs w:val="20"/>
        </w:rPr>
        <w:t>.</w:t>
      </w:r>
    </w:p>
    <w:p w14:paraId="40967911" w14:textId="77777777" w:rsidR="00930D1F" w:rsidRPr="00E60E9B" w:rsidRDefault="00431677" w:rsidP="0043167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5C4578" w:rsidRPr="00E60E9B">
        <w:rPr>
          <w:i/>
          <w:sz w:val="20"/>
          <w:szCs w:val="20"/>
        </w:rPr>
        <w:t>Компетенции:</w:t>
      </w:r>
      <w:r w:rsidR="005C4578" w:rsidRPr="00E60E9B">
        <w:rPr>
          <w:b/>
          <w:sz w:val="20"/>
          <w:szCs w:val="20"/>
        </w:rPr>
        <w:t xml:space="preserve"> </w:t>
      </w:r>
      <w:r w:rsidR="000773B7" w:rsidRPr="00E60E9B">
        <w:rPr>
          <w:sz w:val="20"/>
          <w:szCs w:val="20"/>
        </w:rPr>
        <w:t xml:space="preserve">След приключване на курса, студентите трябва да са усвоили същността и спецификата на </w:t>
      </w:r>
      <w:r w:rsidR="00930D1F" w:rsidRPr="00E60E9B">
        <w:rPr>
          <w:sz w:val="20"/>
          <w:szCs w:val="20"/>
        </w:rPr>
        <w:t xml:space="preserve">връзки с обществеността в съобщенията, </w:t>
      </w:r>
      <w:r w:rsidR="000773B7" w:rsidRPr="00E60E9B">
        <w:rPr>
          <w:sz w:val="20"/>
          <w:szCs w:val="20"/>
        </w:rPr>
        <w:t xml:space="preserve"> и да умеят да използват подходящи бизнес комуникативни практики в </w:t>
      </w:r>
      <w:r w:rsidR="00930D1F" w:rsidRPr="00E60E9B">
        <w:rPr>
          <w:sz w:val="20"/>
          <w:szCs w:val="20"/>
          <w:lang w:val="en-US"/>
        </w:rPr>
        <w:t>PR</w:t>
      </w:r>
      <w:r w:rsidR="00930D1F" w:rsidRPr="00E60E9B">
        <w:rPr>
          <w:sz w:val="20"/>
          <w:szCs w:val="20"/>
        </w:rPr>
        <w:t>.</w:t>
      </w:r>
    </w:p>
    <w:p w14:paraId="67AF673A" w14:textId="77777777" w:rsidR="00D4416E" w:rsidRPr="00E60E9B" w:rsidRDefault="00055E71" w:rsidP="00E251F8">
      <w:pPr>
        <w:jc w:val="both"/>
        <w:rPr>
          <w:b/>
          <w:sz w:val="20"/>
          <w:szCs w:val="20"/>
        </w:rPr>
      </w:pPr>
      <w:r w:rsidRPr="00E60E9B">
        <w:rPr>
          <w:b/>
          <w:sz w:val="20"/>
          <w:szCs w:val="20"/>
        </w:rPr>
        <w:t>10.</w:t>
      </w:r>
      <w:r w:rsidR="00796540" w:rsidRPr="00E60E9B">
        <w:rPr>
          <w:b/>
          <w:sz w:val="20"/>
          <w:szCs w:val="20"/>
        </w:rPr>
        <w:t xml:space="preserve"> </w:t>
      </w:r>
      <w:r w:rsidRPr="00E60E9B">
        <w:rPr>
          <w:b/>
          <w:sz w:val="20"/>
          <w:szCs w:val="20"/>
        </w:rPr>
        <w:t>Начин на преподаване:</w:t>
      </w:r>
    </w:p>
    <w:p w14:paraId="4F18050B" w14:textId="77777777" w:rsidR="000773B7" w:rsidRPr="00E60E9B" w:rsidRDefault="00431677" w:rsidP="000773B7">
      <w:pPr>
        <w:tabs>
          <w:tab w:val="left" w:pos="964"/>
        </w:tabs>
        <w:spacing w:before="60" w:after="60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="00CF6F95" w:rsidRPr="00E60E9B">
        <w:rPr>
          <w:i/>
          <w:sz w:val="20"/>
          <w:szCs w:val="20"/>
        </w:rPr>
        <w:t>Начинът на преподаване</w:t>
      </w:r>
      <w:r w:rsidR="00CF6F95" w:rsidRPr="00E60E9B">
        <w:rPr>
          <w:sz w:val="20"/>
          <w:szCs w:val="20"/>
        </w:rPr>
        <w:t xml:space="preserve"> е в лекционна и дискусионна форма, според спецификата на разглежданата материя. Акцентът е поставен на </w:t>
      </w:r>
      <w:r w:rsidR="000773B7" w:rsidRPr="00E60E9B">
        <w:rPr>
          <w:sz w:val="20"/>
          <w:szCs w:val="20"/>
        </w:rPr>
        <w:t xml:space="preserve"> уменията за комуникация в сферата на съобщенията</w:t>
      </w:r>
      <w:r w:rsidR="00930D1F" w:rsidRPr="00E60E9B">
        <w:rPr>
          <w:sz w:val="20"/>
          <w:szCs w:val="20"/>
        </w:rPr>
        <w:t xml:space="preserve"> и подготеяне на прес релиз и задание за </w:t>
      </w:r>
      <w:r w:rsidR="00930D1F" w:rsidRPr="00E60E9B">
        <w:rPr>
          <w:sz w:val="20"/>
          <w:szCs w:val="20"/>
          <w:lang w:val="en-US"/>
        </w:rPr>
        <w:t>WEB</w:t>
      </w:r>
      <w:r w:rsidR="00930D1F" w:rsidRPr="00E60E9B">
        <w:rPr>
          <w:sz w:val="20"/>
          <w:szCs w:val="20"/>
        </w:rPr>
        <w:t xml:space="preserve"> </w:t>
      </w:r>
      <w:r w:rsidR="00930D1F" w:rsidRPr="00E60E9B">
        <w:rPr>
          <w:sz w:val="20"/>
          <w:szCs w:val="20"/>
          <w:lang w:val="en-US"/>
        </w:rPr>
        <w:t>site</w:t>
      </w:r>
      <w:r w:rsidR="000773B7" w:rsidRPr="00E60E9B">
        <w:rPr>
          <w:sz w:val="20"/>
          <w:szCs w:val="20"/>
        </w:rPr>
        <w:t>.</w:t>
      </w:r>
    </w:p>
    <w:p w14:paraId="67866331" w14:textId="77777777" w:rsidR="005C4578" w:rsidRPr="00E60E9B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E60E9B">
        <w:rPr>
          <w:b/>
          <w:sz w:val="20"/>
          <w:szCs w:val="20"/>
          <w:lang w:val="ru-RU"/>
        </w:rPr>
        <w:t>11.</w:t>
      </w:r>
      <w:r w:rsidR="00796540" w:rsidRPr="00E60E9B">
        <w:rPr>
          <w:b/>
          <w:sz w:val="20"/>
          <w:szCs w:val="20"/>
          <w:lang w:val="ru-RU"/>
        </w:rPr>
        <w:t xml:space="preserve"> </w:t>
      </w:r>
      <w:r w:rsidRPr="00E60E9B">
        <w:rPr>
          <w:b/>
          <w:sz w:val="20"/>
          <w:szCs w:val="20"/>
          <w:lang w:val="ru-RU"/>
        </w:rPr>
        <w:t>Предварителни изисквания:</w:t>
      </w:r>
    </w:p>
    <w:p w14:paraId="299833BB" w14:textId="77777777" w:rsidR="00367A50" w:rsidRPr="00E60E9B" w:rsidRDefault="00055E71" w:rsidP="00367A50">
      <w:pPr>
        <w:ind w:firstLine="284"/>
        <w:jc w:val="both"/>
        <w:rPr>
          <w:b/>
          <w:sz w:val="20"/>
          <w:szCs w:val="20"/>
        </w:rPr>
      </w:pPr>
      <w:r w:rsidRPr="00E60E9B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E60E9B">
        <w:rPr>
          <w:i/>
          <w:sz w:val="20"/>
          <w:szCs w:val="20"/>
          <w:lang w:val="ru-RU"/>
        </w:rPr>
        <w:t xml:space="preserve">имат </w:t>
      </w:r>
      <w:r w:rsidR="00C754F6" w:rsidRPr="00E60E9B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E60E9B">
        <w:rPr>
          <w:i/>
          <w:sz w:val="20"/>
          <w:szCs w:val="20"/>
          <w:lang w:val="ru-RU"/>
        </w:rPr>
        <w:t>на</w:t>
      </w:r>
      <w:r w:rsidR="00C353D1" w:rsidRPr="00E60E9B">
        <w:rPr>
          <w:sz w:val="20"/>
          <w:szCs w:val="20"/>
          <w:lang w:val="ru-RU"/>
        </w:rPr>
        <w:t xml:space="preserve"> </w:t>
      </w:r>
      <w:r w:rsidR="00367A50" w:rsidRPr="00E60E9B">
        <w:rPr>
          <w:sz w:val="20"/>
          <w:szCs w:val="20"/>
          <w:lang w:val="en-US"/>
        </w:rPr>
        <w:t>O</w:t>
      </w:r>
      <w:r w:rsidR="00367A50" w:rsidRPr="00E60E9B">
        <w:rPr>
          <w:sz w:val="20"/>
          <w:szCs w:val="20"/>
          <w:lang w:val="ru-RU"/>
        </w:rPr>
        <w:t xml:space="preserve">снови на управлението – </w:t>
      </w:r>
      <w:r w:rsidR="00367A50" w:rsidRPr="00E60E9B">
        <w:rPr>
          <w:sz w:val="20"/>
          <w:szCs w:val="20"/>
          <w:lang w:val="en-US"/>
        </w:rPr>
        <w:t>I</w:t>
      </w:r>
      <w:r w:rsidR="00367A50" w:rsidRPr="00E60E9B">
        <w:rPr>
          <w:sz w:val="20"/>
          <w:szCs w:val="20"/>
        </w:rPr>
        <w:t xml:space="preserve"> и </w:t>
      </w:r>
      <w:r w:rsidR="00367A50" w:rsidRPr="00E60E9B">
        <w:rPr>
          <w:sz w:val="20"/>
          <w:szCs w:val="20"/>
          <w:lang w:val="en-US"/>
        </w:rPr>
        <w:t>II</w:t>
      </w:r>
      <w:r w:rsidR="00367A50" w:rsidRPr="00E60E9B">
        <w:rPr>
          <w:sz w:val="20"/>
          <w:szCs w:val="20"/>
        </w:rPr>
        <w:t xml:space="preserve"> част, </w:t>
      </w:r>
      <w:r w:rsidR="00367A50" w:rsidRPr="00E60E9B">
        <w:rPr>
          <w:sz w:val="20"/>
          <w:szCs w:val="20"/>
          <w:lang w:val="en-US"/>
        </w:rPr>
        <w:t>K</w:t>
      </w:r>
      <w:r w:rsidR="00367A50" w:rsidRPr="00E60E9B">
        <w:rPr>
          <w:sz w:val="20"/>
          <w:szCs w:val="20"/>
        </w:rPr>
        <w:t xml:space="preserve">онвенционално и дигитално фирмено управление. </w:t>
      </w:r>
    </w:p>
    <w:p w14:paraId="4F055A1C" w14:textId="77777777" w:rsidR="00367A50" w:rsidRPr="00E60E9B" w:rsidRDefault="00055E71" w:rsidP="00367A50">
      <w:pPr>
        <w:ind w:firstLine="284"/>
        <w:jc w:val="both"/>
        <w:rPr>
          <w:sz w:val="20"/>
          <w:szCs w:val="20"/>
        </w:rPr>
      </w:pPr>
      <w:r w:rsidRPr="00E60E9B">
        <w:rPr>
          <w:i/>
          <w:sz w:val="20"/>
          <w:szCs w:val="20"/>
        </w:rPr>
        <w:t>Курсове, ползващи дисциплината</w:t>
      </w:r>
      <w:r w:rsidR="00367A50" w:rsidRPr="00E60E9B">
        <w:rPr>
          <w:i/>
          <w:sz w:val="20"/>
          <w:szCs w:val="20"/>
        </w:rPr>
        <w:t xml:space="preserve"> </w:t>
      </w:r>
      <w:r w:rsidR="00327931" w:rsidRPr="00E60E9B">
        <w:rPr>
          <w:i/>
          <w:sz w:val="20"/>
          <w:szCs w:val="20"/>
        </w:rPr>
        <w:t xml:space="preserve">са </w:t>
      </w:r>
      <w:r w:rsidR="00327931" w:rsidRPr="00E60E9B">
        <w:rPr>
          <w:sz w:val="20"/>
          <w:szCs w:val="20"/>
        </w:rPr>
        <w:t>Органозационно поведение</w:t>
      </w:r>
      <w:r w:rsidR="00327931" w:rsidRPr="00E60E9B">
        <w:rPr>
          <w:i/>
          <w:sz w:val="20"/>
          <w:szCs w:val="20"/>
        </w:rPr>
        <w:t>.</w:t>
      </w:r>
      <w:r w:rsidR="00367A50" w:rsidRPr="00E60E9B">
        <w:rPr>
          <w:sz w:val="20"/>
          <w:szCs w:val="20"/>
        </w:rPr>
        <w:t xml:space="preserve"> </w:t>
      </w:r>
    </w:p>
    <w:p w14:paraId="1B5EC176" w14:textId="77777777" w:rsidR="00842654" w:rsidRPr="00E60E9B" w:rsidRDefault="00055E71" w:rsidP="00367A50">
      <w:pPr>
        <w:ind w:firstLine="284"/>
        <w:jc w:val="both"/>
        <w:rPr>
          <w:b/>
          <w:sz w:val="20"/>
          <w:szCs w:val="20"/>
        </w:rPr>
      </w:pPr>
      <w:r w:rsidRPr="00E60E9B">
        <w:rPr>
          <w:b/>
          <w:sz w:val="20"/>
          <w:szCs w:val="20"/>
        </w:rPr>
        <w:t>12. </w:t>
      </w:r>
      <w:r w:rsidRPr="00E60E9B">
        <w:rPr>
          <w:b/>
          <w:sz w:val="20"/>
          <w:szCs w:val="20"/>
          <w:lang w:val="ru-RU"/>
        </w:rPr>
        <w:t>Съдържание на курса</w:t>
      </w:r>
      <w:r w:rsidRPr="00E60E9B">
        <w:rPr>
          <w:b/>
          <w:sz w:val="20"/>
          <w:szCs w:val="20"/>
        </w:rPr>
        <w:t>:</w:t>
      </w:r>
    </w:p>
    <w:p w14:paraId="1D3084D1" w14:textId="77777777" w:rsidR="00842654" w:rsidRPr="00E60E9B" w:rsidRDefault="0002231B" w:rsidP="00842654">
      <w:pPr>
        <w:ind w:firstLine="284"/>
        <w:jc w:val="both"/>
        <w:rPr>
          <w:sz w:val="20"/>
          <w:szCs w:val="20"/>
        </w:rPr>
      </w:pPr>
      <w:r w:rsidRPr="00E60E9B">
        <w:rPr>
          <w:i/>
          <w:sz w:val="20"/>
          <w:szCs w:val="20"/>
        </w:rPr>
        <w:t>В дисциплината се разглеждат</w:t>
      </w:r>
      <w:r w:rsidR="006F5685" w:rsidRPr="00E60E9B">
        <w:rPr>
          <w:sz w:val="20"/>
          <w:szCs w:val="20"/>
        </w:rPr>
        <w:t xml:space="preserve"> </w:t>
      </w:r>
      <w:r w:rsidR="003F081A" w:rsidRPr="00E60E9B">
        <w:rPr>
          <w:sz w:val="20"/>
          <w:szCs w:val="20"/>
        </w:rPr>
        <w:t xml:space="preserve">конструктивна и деструктивна комуникация, видове на </w:t>
      </w:r>
      <w:r w:rsidR="003F081A" w:rsidRPr="00E60E9B">
        <w:rPr>
          <w:sz w:val="20"/>
          <w:szCs w:val="20"/>
          <w:lang w:val="en-US"/>
        </w:rPr>
        <w:t>PR</w:t>
      </w:r>
      <w:r w:rsidR="003F081A" w:rsidRPr="00E60E9B">
        <w:rPr>
          <w:sz w:val="20"/>
          <w:szCs w:val="20"/>
        </w:rPr>
        <w:t xml:space="preserve"> дейности спрямо целите, средствата на </w:t>
      </w:r>
      <w:r w:rsidR="003F081A" w:rsidRPr="00E60E9B">
        <w:rPr>
          <w:sz w:val="20"/>
          <w:szCs w:val="20"/>
          <w:lang w:val="en-US"/>
        </w:rPr>
        <w:t>PR</w:t>
      </w:r>
      <w:r w:rsidR="003F081A" w:rsidRPr="00E60E9B">
        <w:rPr>
          <w:sz w:val="20"/>
          <w:szCs w:val="20"/>
        </w:rPr>
        <w:t xml:space="preserve">, </w:t>
      </w:r>
      <w:r w:rsidR="003F081A" w:rsidRPr="00E60E9B">
        <w:rPr>
          <w:sz w:val="20"/>
          <w:szCs w:val="20"/>
          <w:lang w:val="en-US"/>
        </w:rPr>
        <w:t>PR</w:t>
      </w:r>
      <w:r w:rsidR="003F081A" w:rsidRPr="00E60E9B">
        <w:rPr>
          <w:sz w:val="20"/>
          <w:szCs w:val="20"/>
        </w:rPr>
        <w:t xml:space="preserve"> в дигиталната бизнес среда, </w:t>
      </w:r>
      <w:r w:rsidR="003F081A" w:rsidRPr="00E60E9B">
        <w:rPr>
          <w:sz w:val="20"/>
          <w:szCs w:val="20"/>
          <w:lang w:val="en-US"/>
        </w:rPr>
        <w:t>PR</w:t>
      </w:r>
      <w:r w:rsidR="003F081A" w:rsidRPr="00E60E9B">
        <w:rPr>
          <w:sz w:val="20"/>
          <w:szCs w:val="20"/>
        </w:rPr>
        <w:t xml:space="preserve"> поведение в социални групи. Като се обръща внимание и на такива теми като </w:t>
      </w:r>
      <w:r w:rsidR="006F5685" w:rsidRPr="00E60E9B">
        <w:rPr>
          <w:sz w:val="20"/>
          <w:szCs w:val="20"/>
        </w:rPr>
        <w:t>, комуникационни</w:t>
      </w:r>
      <w:r w:rsidR="000860BC" w:rsidRPr="00E60E9B">
        <w:rPr>
          <w:sz w:val="20"/>
          <w:szCs w:val="20"/>
        </w:rPr>
        <w:t>те</w:t>
      </w:r>
      <w:r w:rsidR="006F5685" w:rsidRPr="00E60E9B">
        <w:rPr>
          <w:sz w:val="20"/>
          <w:szCs w:val="20"/>
        </w:rPr>
        <w:t xml:space="preserve"> канали, спецификата на комуникацията в съобщенията, принципите </w:t>
      </w:r>
      <w:r w:rsidR="000860BC" w:rsidRPr="00E60E9B">
        <w:rPr>
          <w:sz w:val="20"/>
          <w:szCs w:val="20"/>
        </w:rPr>
        <w:t>за</w:t>
      </w:r>
      <w:r w:rsidR="00E60E9B" w:rsidRPr="00E60E9B">
        <w:rPr>
          <w:sz w:val="20"/>
          <w:szCs w:val="20"/>
        </w:rPr>
        <w:t xml:space="preserve"> успешна комуникация.</w:t>
      </w:r>
    </w:p>
    <w:p w14:paraId="6963FB33" w14:textId="77777777" w:rsidR="00E60E9B" w:rsidRPr="00431677" w:rsidRDefault="00055E71" w:rsidP="00431677">
      <w:pPr>
        <w:jc w:val="both"/>
        <w:rPr>
          <w:b/>
          <w:bCs/>
          <w:sz w:val="20"/>
          <w:szCs w:val="20"/>
          <w:lang w:val="ru-RU"/>
        </w:rPr>
      </w:pPr>
      <w:r w:rsidRPr="00E60E9B">
        <w:rPr>
          <w:b/>
          <w:bCs/>
          <w:sz w:val="20"/>
          <w:szCs w:val="20"/>
        </w:rPr>
        <w:t>13. Б</w:t>
      </w:r>
      <w:r w:rsidRPr="00E60E9B">
        <w:rPr>
          <w:b/>
          <w:bCs/>
          <w:sz w:val="20"/>
          <w:szCs w:val="20"/>
          <w:lang w:val="ru-RU"/>
        </w:rPr>
        <w:t>иблиография</w:t>
      </w:r>
    </w:p>
    <w:p w14:paraId="3BA8B2FD" w14:textId="77777777" w:rsidR="00842654" w:rsidRPr="00E60E9B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E60E9B">
        <w:rPr>
          <w:b/>
          <w:i/>
          <w:sz w:val="20"/>
          <w:szCs w:val="20"/>
          <w:lang w:val="ru-RU"/>
        </w:rPr>
        <w:t xml:space="preserve">      </w:t>
      </w:r>
      <w:r w:rsidR="00055E71" w:rsidRPr="00E60E9B">
        <w:rPr>
          <w:b/>
          <w:i/>
          <w:sz w:val="20"/>
          <w:szCs w:val="20"/>
          <w:lang w:val="ru-RU"/>
        </w:rPr>
        <w:t>Основна литература:</w:t>
      </w:r>
    </w:p>
    <w:p w14:paraId="51E7571F" w14:textId="77777777" w:rsidR="00431677" w:rsidRPr="00E33B1D" w:rsidRDefault="00431677" w:rsidP="00431677">
      <w:pPr>
        <w:numPr>
          <w:ilvl w:val="0"/>
          <w:numId w:val="15"/>
        </w:numPr>
        <w:tabs>
          <w:tab w:val="left" w:pos="720"/>
          <w:tab w:val="center" w:pos="4536"/>
          <w:tab w:val="right" w:pos="9072"/>
        </w:tabs>
        <w:autoSpaceDN w:val="0"/>
        <w:jc w:val="both"/>
        <w:rPr>
          <w:sz w:val="20"/>
          <w:szCs w:val="20"/>
          <w:lang w:val="x-none" w:eastAsia="x-none"/>
        </w:rPr>
      </w:pPr>
      <w:r w:rsidRPr="00F46C9C">
        <w:rPr>
          <w:b/>
          <w:sz w:val="20"/>
          <w:szCs w:val="20"/>
          <w:lang w:val="x-none" w:eastAsia="x-none"/>
        </w:rPr>
        <w:t>Бакърджиева, М.</w:t>
      </w:r>
      <w:r w:rsidRPr="00E33B1D">
        <w:rPr>
          <w:iCs/>
          <w:sz w:val="20"/>
          <w:szCs w:val="20"/>
          <w:lang w:val="x-none" w:eastAsia="x-none"/>
        </w:rPr>
        <w:t xml:space="preserve"> Бизнес комуникации и връзки с обществеността.</w:t>
      </w:r>
      <w:r w:rsidRPr="00E33B1D">
        <w:rPr>
          <w:sz w:val="20"/>
          <w:szCs w:val="20"/>
          <w:lang w:eastAsia="x-none"/>
        </w:rPr>
        <w:t xml:space="preserve"> </w:t>
      </w:r>
      <w:r w:rsidRPr="00E33B1D">
        <w:rPr>
          <w:sz w:val="20"/>
          <w:szCs w:val="20"/>
          <w:lang w:val="x-none" w:eastAsia="x-none"/>
        </w:rPr>
        <w:t>АИ „Ценов“, 2015.</w:t>
      </w:r>
    </w:p>
    <w:p w14:paraId="3306177B" w14:textId="77777777" w:rsidR="00431677" w:rsidRPr="00E33B1D" w:rsidRDefault="00431677" w:rsidP="00431677">
      <w:pPr>
        <w:numPr>
          <w:ilvl w:val="0"/>
          <w:numId w:val="15"/>
        </w:numPr>
        <w:tabs>
          <w:tab w:val="left" w:pos="720"/>
          <w:tab w:val="center" w:pos="4536"/>
          <w:tab w:val="right" w:pos="9072"/>
        </w:tabs>
        <w:autoSpaceDN w:val="0"/>
        <w:jc w:val="both"/>
        <w:rPr>
          <w:sz w:val="20"/>
          <w:szCs w:val="20"/>
          <w:lang w:val="x-none" w:eastAsia="x-none"/>
        </w:rPr>
      </w:pPr>
      <w:r w:rsidRPr="00F46C9C">
        <w:rPr>
          <w:b/>
          <w:iCs/>
          <w:sz w:val="20"/>
          <w:szCs w:val="20"/>
          <w:lang w:val="x-none" w:eastAsia="x-none"/>
        </w:rPr>
        <w:t>Стоянов, И.</w:t>
      </w:r>
      <w:r w:rsidRPr="00E33B1D">
        <w:rPr>
          <w:sz w:val="20"/>
          <w:szCs w:val="20"/>
          <w:lang w:val="ru-RU" w:eastAsia="x-none"/>
        </w:rPr>
        <w:t xml:space="preserve"> </w:t>
      </w:r>
      <w:r w:rsidRPr="00E33B1D">
        <w:rPr>
          <w:iCs/>
          <w:sz w:val="20"/>
          <w:szCs w:val="20"/>
          <w:lang w:val="x-none" w:eastAsia="x-none"/>
        </w:rPr>
        <w:t>Бизнес комуникации и връзки с обществеността.</w:t>
      </w:r>
      <w:r w:rsidRPr="00E33B1D">
        <w:rPr>
          <w:sz w:val="20"/>
          <w:szCs w:val="20"/>
          <w:lang w:val="en-US" w:eastAsia="x-none"/>
        </w:rPr>
        <w:t xml:space="preserve"> </w:t>
      </w:r>
      <w:r w:rsidRPr="00E33B1D">
        <w:rPr>
          <w:sz w:val="20"/>
          <w:szCs w:val="20"/>
          <w:lang w:val="x-none" w:eastAsia="x-none"/>
        </w:rPr>
        <w:t xml:space="preserve">„Авангард Прима“, 2016. </w:t>
      </w:r>
    </w:p>
    <w:p w14:paraId="0BBF8DA6" w14:textId="77777777" w:rsidR="00431677" w:rsidRPr="00E33B1D" w:rsidRDefault="00431677" w:rsidP="00431677">
      <w:pPr>
        <w:numPr>
          <w:ilvl w:val="0"/>
          <w:numId w:val="15"/>
        </w:numPr>
        <w:tabs>
          <w:tab w:val="left" w:pos="720"/>
          <w:tab w:val="center" w:pos="4536"/>
          <w:tab w:val="right" w:pos="9072"/>
        </w:tabs>
        <w:autoSpaceDN w:val="0"/>
        <w:jc w:val="both"/>
        <w:rPr>
          <w:sz w:val="20"/>
          <w:szCs w:val="20"/>
          <w:lang w:val="x-none" w:eastAsia="x-none"/>
        </w:rPr>
      </w:pPr>
      <w:r w:rsidRPr="00F46C9C">
        <w:rPr>
          <w:b/>
          <w:sz w:val="20"/>
          <w:szCs w:val="20"/>
          <w:lang w:val="en-US" w:eastAsia="x-none"/>
        </w:rPr>
        <w:t>Kelleher, T.</w:t>
      </w:r>
      <w:r w:rsidRPr="00E33B1D">
        <w:rPr>
          <w:sz w:val="20"/>
          <w:szCs w:val="20"/>
          <w:lang w:val="en-US" w:eastAsia="x-none"/>
        </w:rPr>
        <w:t xml:space="preserve"> Public Relations. Oxford University Press, 2017. </w:t>
      </w:r>
    </w:p>
    <w:p w14:paraId="4EA9C31D" w14:textId="77777777" w:rsidR="006C2A6A" w:rsidRPr="00431677" w:rsidRDefault="00431677" w:rsidP="00431677">
      <w:pPr>
        <w:numPr>
          <w:ilvl w:val="0"/>
          <w:numId w:val="15"/>
        </w:numPr>
        <w:tabs>
          <w:tab w:val="left" w:pos="720"/>
          <w:tab w:val="center" w:pos="4536"/>
          <w:tab w:val="right" w:pos="9072"/>
        </w:tabs>
        <w:autoSpaceDN w:val="0"/>
        <w:jc w:val="both"/>
        <w:rPr>
          <w:i/>
          <w:iCs/>
          <w:sz w:val="20"/>
          <w:szCs w:val="20"/>
          <w:lang w:val="x-none" w:eastAsia="x-none"/>
        </w:rPr>
      </w:pPr>
      <w:r w:rsidRPr="00F46C9C">
        <w:rPr>
          <w:b/>
          <w:sz w:val="20"/>
          <w:szCs w:val="20"/>
          <w:lang w:val="x-none" w:eastAsia="x-none"/>
        </w:rPr>
        <w:t>P</w:t>
      </w:r>
      <w:r w:rsidRPr="00F46C9C">
        <w:rPr>
          <w:b/>
          <w:sz w:val="20"/>
          <w:szCs w:val="20"/>
          <w:lang w:val="en-US" w:eastAsia="x-none"/>
        </w:rPr>
        <w:t>age, J, Parnell, L.</w:t>
      </w:r>
      <w:r w:rsidRPr="00E33B1D">
        <w:rPr>
          <w:sz w:val="20"/>
          <w:szCs w:val="20"/>
          <w:lang w:val="en-US" w:eastAsia="x-none"/>
        </w:rPr>
        <w:t xml:space="preserve"> Introductions to Strategic Public Relations. Sage, 2018. </w:t>
      </w:r>
    </w:p>
    <w:p w14:paraId="61AF1702" w14:textId="77777777" w:rsidR="00842654" w:rsidRPr="00E60E9B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E60E9B">
        <w:rPr>
          <w:b/>
          <w:i/>
          <w:sz w:val="20"/>
          <w:szCs w:val="20"/>
          <w:lang w:val="ru-RU"/>
        </w:rPr>
        <w:t>Допълните</w:t>
      </w:r>
      <w:r w:rsidRPr="00E60E9B">
        <w:rPr>
          <w:b/>
          <w:i/>
          <w:sz w:val="20"/>
          <w:szCs w:val="20"/>
        </w:rPr>
        <w:t>лна литература:</w:t>
      </w:r>
    </w:p>
    <w:p w14:paraId="1512A203" w14:textId="77777777" w:rsidR="00431677" w:rsidRDefault="00431677" w:rsidP="00431677">
      <w:pPr>
        <w:numPr>
          <w:ilvl w:val="0"/>
          <w:numId w:val="16"/>
        </w:numPr>
        <w:jc w:val="both"/>
        <w:rPr>
          <w:sz w:val="20"/>
          <w:szCs w:val="20"/>
          <w:lang w:val="en-US"/>
        </w:rPr>
      </w:pPr>
      <w:r w:rsidRPr="00F46C9C">
        <w:rPr>
          <w:b/>
          <w:sz w:val="20"/>
          <w:szCs w:val="20"/>
        </w:rPr>
        <w:t>Guth</w:t>
      </w:r>
      <w:r w:rsidRPr="00F46C9C">
        <w:rPr>
          <w:b/>
          <w:sz w:val="20"/>
          <w:szCs w:val="20"/>
          <w:lang w:val="en-US"/>
        </w:rPr>
        <w:t>, D., Marsch, C.</w:t>
      </w:r>
      <w:r w:rsidRPr="00E31653">
        <w:rPr>
          <w:sz w:val="20"/>
          <w:szCs w:val="20"/>
          <w:lang w:val="en-US"/>
        </w:rPr>
        <w:t xml:space="preserve"> Public Relations. Pearson, 2016. </w:t>
      </w:r>
    </w:p>
    <w:p w14:paraId="06DE115A" w14:textId="77777777" w:rsidR="00431677" w:rsidRDefault="00431677" w:rsidP="00431677">
      <w:pPr>
        <w:numPr>
          <w:ilvl w:val="0"/>
          <w:numId w:val="16"/>
        </w:numPr>
        <w:jc w:val="both"/>
        <w:rPr>
          <w:sz w:val="20"/>
          <w:szCs w:val="20"/>
          <w:lang w:val="en-US"/>
        </w:rPr>
      </w:pPr>
      <w:r w:rsidRPr="00F46C9C">
        <w:rPr>
          <w:b/>
          <w:sz w:val="20"/>
          <w:szCs w:val="20"/>
          <w:lang w:val="fr-FR"/>
        </w:rPr>
        <w:t>John III, B., et al.</w:t>
      </w:r>
      <w:r w:rsidRPr="00F46C9C">
        <w:rPr>
          <w:sz w:val="20"/>
          <w:szCs w:val="20"/>
          <w:lang w:val="fr-FR"/>
        </w:rPr>
        <w:t xml:space="preserve"> </w:t>
      </w:r>
      <w:r w:rsidRPr="00F46C9C">
        <w:rPr>
          <w:sz w:val="20"/>
          <w:szCs w:val="20"/>
          <w:lang w:val="en-US"/>
        </w:rPr>
        <w:t xml:space="preserve">Cases in Public Relations Strategy, Sage, 2018. </w:t>
      </w:r>
    </w:p>
    <w:p w14:paraId="104C6F62" w14:textId="77777777" w:rsidR="00431677" w:rsidRDefault="00431677" w:rsidP="00431677">
      <w:pPr>
        <w:numPr>
          <w:ilvl w:val="0"/>
          <w:numId w:val="16"/>
        </w:numPr>
        <w:jc w:val="both"/>
        <w:rPr>
          <w:sz w:val="20"/>
          <w:szCs w:val="20"/>
          <w:lang w:val="en-US"/>
        </w:rPr>
      </w:pPr>
      <w:r w:rsidRPr="00F46C9C">
        <w:rPr>
          <w:b/>
          <w:sz w:val="20"/>
          <w:szCs w:val="20"/>
          <w:lang w:val="en-US"/>
        </w:rPr>
        <w:t>Stacks, J.</w:t>
      </w:r>
      <w:r w:rsidRPr="00F46C9C">
        <w:rPr>
          <w:sz w:val="20"/>
          <w:szCs w:val="20"/>
          <w:lang w:val="en-US"/>
        </w:rPr>
        <w:t xml:space="preserve"> Primer in Public relations Strategy. The Guilford Press, 2016</w:t>
      </w:r>
    </w:p>
    <w:p w14:paraId="5F59B33A" w14:textId="77777777" w:rsidR="00431677" w:rsidRPr="00F46C9C" w:rsidRDefault="00431677" w:rsidP="00431677">
      <w:pPr>
        <w:numPr>
          <w:ilvl w:val="0"/>
          <w:numId w:val="16"/>
        </w:numPr>
        <w:jc w:val="both"/>
        <w:rPr>
          <w:sz w:val="20"/>
          <w:szCs w:val="20"/>
          <w:lang w:val="en-US"/>
        </w:rPr>
      </w:pPr>
      <w:r w:rsidRPr="00F46C9C">
        <w:rPr>
          <w:b/>
          <w:color w:val="000000"/>
          <w:sz w:val="20"/>
          <w:szCs w:val="20"/>
        </w:rPr>
        <w:t>Илиева, Л.</w:t>
      </w:r>
      <w:r>
        <w:rPr>
          <w:color w:val="000000"/>
          <w:sz w:val="20"/>
          <w:szCs w:val="20"/>
        </w:rPr>
        <w:t xml:space="preserve"> </w:t>
      </w:r>
      <w:r w:rsidRPr="00F46C9C">
        <w:rPr>
          <w:color w:val="000000"/>
          <w:sz w:val="20"/>
          <w:szCs w:val="20"/>
        </w:rPr>
        <w:t>Делова и всекидневна комуникация, лекции и упражнения, на електронна платформа на ВУТП, 2014</w:t>
      </w:r>
    </w:p>
    <w:p w14:paraId="0F3DB3DB" w14:textId="77777777" w:rsidR="00055E71" w:rsidRPr="00E60E9B" w:rsidRDefault="00431677" w:rsidP="00431677">
      <w:pPr>
        <w:ind w:right="142"/>
        <w:jc w:val="both"/>
        <w:rPr>
          <w:b/>
          <w:bCs/>
          <w:sz w:val="20"/>
          <w:szCs w:val="20"/>
          <w:lang w:val="ru-RU"/>
        </w:rPr>
      </w:pPr>
      <w:r w:rsidRPr="00431677">
        <w:rPr>
          <w:b/>
          <w:sz w:val="20"/>
          <w:szCs w:val="20"/>
        </w:rPr>
        <w:t>14.</w:t>
      </w:r>
      <w:r>
        <w:rPr>
          <w:sz w:val="20"/>
          <w:szCs w:val="20"/>
        </w:rPr>
        <w:t xml:space="preserve"> </w:t>
      </w:r>
      <w:r w:rsidR="00055E71" w:rsidRPr="00E60E9B">
        <w:rPr>
          <w:b/>
          <w:bCs/>
          <w:sz w:val="20"/>
          <w:szCs w:val="20"/>
          <w:lang w:val="ru-RU"/>
        </w:rPr>
        <w:t>Методи и критерии на оценяване:</w:t>
      </w:r>
    </w:p>
    <w:p w14:paraId="4D298EBB" w14:textId="77777777" w:rsidR="00414C0A" w:rsidRDefault="00414C0A" w:rsidP="00414C0A">
      <w:pPr>
        <w:tabs>
          <w:tab w:val="left" w:pos="0"/>
        </w:tabs>
        <w:jc w:val="both"/>
        <w:rPr>
          <w:sz w:val="20"/>
          <w:szCs w:val="20"/>
        </w:rPr>
      </w:pPr>
      <w:r w:rsidRPr="00E60E9B">
        <w:rPr>
          <w:sz w:val="20"/>
          <w:szCs w:val="20"/>
        </w:rPr>
        <w:t>Дисциплината завършва с</w:t>
      </w:r>
      <w:r w:rsidRPr="00E60E9B">
        <w:rPr>
          <w:bCs/>
          <w:sz w:val="20"/>
          <w:szCs w:val="20"/>
        </w:rPr>
        <w:t xml:space="preserve"> текуща оценка</w:t>
      </w:r>
      <w:r w:rsidRPr="00E60E9B">
        <w:rPr>
          <w:sz w:val="20"/>
          <w:szCs w:val="20"/>
        </w:rPr>
        <w:t xml:space="preserve"> Отчита се индивидуалната и екипна работа на студента през семестъра, чрез текущ контрол по време на лекциите и семинарните занятия</w:t>
      </w:r>
      <w:r w:rsidR="000860BC" w:rsidRPr="00E60E9B">
        <w:rPr>
          <w:sz w:val="20"/>
          <w:szCs w:val="20"/>
        </w:rPr>
        <w:t>.</w:t>
      </w:r>
    </w:p>
    <w:p w14:paraId="4E558249" w14:textId="77777777" w:rsidR="00431677" w:rsidRDefault="00431677" w:rsidP="00414C0A">
      <w:pPr>
        <w:tabs>
          <w:tab w:val="left" w:pos="0"/>
        </w:tabs>
        <w:jc w:val="both"/>
        <w:rPr>
          <w:sz w:val="20"/>
          <w:szCs w:val="20"/>
        </w:rPr>
      </w:pPr>
    </w:p>
    <w:p w14:paraId="41740901" w14:textId="77777777" w:rsidR="00431677" w:rsidRDefault="00431677" w:rsidP="00414C0A">
      <w:pPr>
        <w:tabs>
          <w:tab w:val="left" w:pos="0"/>
        </w:tabs>
        <w:jc w:val="both"/>
        <w:rPr>
          <w:sz w:val="20"/>
          <w:szCs w:val="20"/>
        </w:rPr>
      </w:pPr>
    </w:p>
    <w:p w14:paraId="1B8A4714" w14:textId="77777777" w:rsidR="00431677" w:rsidRDefault="00431677" w:rsidP="00414C0A">
      <w:pPr>
        <w:tabs>
          <w:tab w:val="left" w:pos="0"/>
        </w:tabs>
        <w:jc w:val="both"/>
        <w:rPr>
          <w:sz w:val="20"/>
          <w:szCs w:val="20"/>
        </w:rPr>
      </w:pPr>
    </w:p>
    <w:p w14:paraId="22D58A55" w14:textId="77777777" w:rsidR="00431677" w:rsidRPr="00E60E9B" w:rsidRDefault="00431677" w:rsidP="00414C0A">
      <w:pPr>
        <w:tabs>
          <w:tab w:val="left" w:pos="0"/>
        </w:tabs>
        <w:jc w:val="both"/>
        <w:rPr>
          <w:sz w:val="20"/>
          <w:szCs w:val="20"/>
        </w:rPr>
      </w:pPr>
    </w:p>
    <w:p w14:paraId="75289DF7" w14:textId="77777777" w:rsidR="00414C0A" w:rsidRPr="00E60E9B" w:rsidRDefault="00414C0A" w:rsidP="00414C0A">
      <w:pPr>
        <w:tabs>
          <w:tab w:val="left" w:pos="0"/>
        </w:tabs>
        <w:rPr>
          <w:i/>
          <w:sz w:val="20"/>
          <w:szCs w:val="20"/>
        </w:rPr>
      </w:pPr>
      <w:r w:rsidRPr="00E60E9B">
        <w:rPr>
          <w:i/>
          <w:sz w:val="20"/>
          <w:szCs w:val="20"/>
        </w:rPr>
        <w:t xml:space="preserve">         4.5.1. Изисквания при формиране на оценката по шестобалната система</w:t>
      </w:r>
    </w:p>
    <w:p w14:paraId="32410AB0" w14:textId="77777777" w:rsidR="00414C0A" w:rsidRPr="00E60E9B" w:rsidRDefault="00414C0A" w:rsidP="00414C0A">
      <w:pPr>
        <w:pStyle w:val="ListBullet3"/>
        <w:ind w:firstLine="0"/>
        <w:rPr>
          <w:color w:val="auto"/>
        </w:rPr>
      </w:pPr>
      <w:r w:rsidRPr="00E60E9B">
        <w:rPr>
          <w:color w:val="auto"/>
        </w:rPr>
        <w:t xml:space="preserve">         Оценката</w:t>
      </w:r>
      <w:r w:rsidRPr="00E60E9B">
        <w:t xml:space="preserve"> по дисциплината се оформя на базата на точкова система като максималният брой точки, който студентите могат да получат е 100 (таблица 1). Същите се образуват от едно практическо задание, свързано със спецификата на курса. Студентите участват в симулации на комуникативни ситуации, изпълняват задания по подготвяне и провеждане на преговори.</w:t>
      </w:r>
    </w:p>
    <w:p w14:paraId="0443C274" w14:textId="77777777" w:rsidR="00414C0A" w:rsidRPr="00E60E9B" w:rsidRDefault="00414C0A" w:rsidP="00414C0A">
      <w:pPr>
        <w:pStyle w:val="ListBullet3"/>
        <w:ind w:firstLine="0"/>
        <w:rPr>
          <w:i/>
        </w:rPr>
      </w:pPr>
      <w:r w:rsidRPr="00E60E9B">
        <w:t xml:space="preserve">         </w:t>
      </w:r>
      <w:r w:rsidRPr="00E60E9B">
        <w:rPr>
          <w:i/>
        </w:rPr>
        <w:t>4.5.2.</w:t>
      </w:r>
      <w:r w:rsidRPr="00E60E9B">
        <w:t xml:space="preserve"> </w:t>
      </w:r>
      <w:r w:rsidRPr="00E60E9B">
        <w:rPr>
          <w:i/>
        </w:rPr>
        <w:t>Формиране на крайната оценка</w:t>
      </w:r>
    </w:p>
    <w:p w14:paraId="36879EAE" w14:textId="77777777" w:rsidR="00414C0A" w:rsidRPr="00E60E9B" w:rsidRDefault="00414C0A" w:rsidP="00414C0A">
      <w:pPr>
        <w:pStyle w:val="ListBullet3"/>
        <w:ind w:firstLine="0"/>
      </w:pPr>
      <w:r w:rsidRPr="00E60E9B">
        <w:rPr>
          <w:i/>
        </w:rPr>
        <w:t xml:space="preserve">         </w:t>
      </w:r>
      <w:r w:rsidRPr="00E60E9B">
        <w:t>Крайната оценка се формира въз основа на активността на студента в предложените видове дейности.</w:t>
      </w:r>
    </w:p>
    <w:p w14:paraId="0BDF3814" w14:textId="77777777" w:rsidR="001137FB" w:rsidRPr="00E60E9B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0D7719F5" w14:textId="77777777" w:rsidR="001137FB" w:rsidRPr="00E60E9B" w:rsidRDefault="00D92E09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</w:t>
      </w:r>
      <w:r w:rsidR="001137FB" w:rsidRPr="00E60E9B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E60E9B" w14:paraId="7A027A78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7272" w14:textId="77777777" w:rsidR="001137FB" w:rsidRPr="00E60E9B" w:rsidRDefault="001137FB" w:rsidP="00842654">
            <w:pPr>
              <w:pStyle w:val="ListBullet3"/>
              <w:rPr>
                <w:b/>
                <w:lang w:val="en-US" w:eastAsia="en-US"/>
              </w:rPr>
            </w:pPr>
            <w:r w:rsidRPr="00E60E9B">
              <w:rPr>
                <w:b/>
                <w:lang w:val="en-US" w:eastAsia="en-US"/>
              </w:rPr>
              <w:t>Брой точки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39DB" w14:textId="77777777" w:rsidR="001137FB" w:rsidRPr="00E60E9B" w:rsidRDefault="001137FB" w:rsidP="00842654">
            <w:pPr>
              <w:pStyle w:val="ListBullet3"/>
              <w:rPr>
                <w:b/>
                <w:lang w:val="en-US" w:eastAsia="en-US"/>
              </w:rPr>
            </w:pPr>
            <w:r w:rsidRPr="00E60E9B">
              <w:rPr>
                <w:b/>
                <w:lang w:val="en-US" w:eastAsia="en-US"/>
              </w:rPr>
              <w:t>Оценка по шестобалната система</w:t>
            </w:r>
          </w:p>
        </w:tc>
      </w:tr>
      <w:tr w:rsidR="001137FB" w:rsidRPr="00E60E9B" w14:paraId="39A11DEB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4DCC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5CDB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Слаб 2 (F)</w:t>
            </w:r>
          </w:p>
        </w:tc>
      </w:tr>
      <w:tr w:rsidR="001137FB" w:rsidRPr="00E60E9B" w14:paraId="009BA23D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8A79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E3672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Слаб 2 (FX)</w:t>
            </w:r>
          </w:p>
        </w:tc>
      </w:tr>
      <w:tr w:rsidR="001137FB" w:rsidRPr="00E60E9B" w14:paraId="61E2F412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A425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232A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Среден 3,00 (E)</w:t>
            </w:r>
          </w:p>
        </w:tc>
      </w:tr>
      <w:tr w:rsidR="001137FB" w:rsidRPr="00E60E9B" w14:paraId="1DD4BADE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A5371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0E63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Среден 3,00 (D)</w:t>
            </w:r>
          </w:p>
        </w:tc>
      </w:tr>
      <w:tr w:rsidR="001137FB" w:rsidRPr="00E60E9B" w14:paraId="75224B04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9465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8D95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Добър 4,00 (C)</w:t>
            </w:r>
          </w:p>
        </w:tc>
      </w:tr>
      <w:tr w:rsidR="001137FB" w:rsidRPr="00E60E9B" w14:paraId="308502AF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DA01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C3474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Мн. добър 5,00 (B)</w:t>
            </w:r>
          </w:p>
        </w:tc>
      </w:tr>
      <w:tr w:rsidR="001137FB" w:rsidRPr="00E60E9B" w14:paraId="6015745E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C46B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3CB4" w14:textId="77777777" w:rsidR="001137FB" w:rsidRPr="00E60E9B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E60E9B">
              <w:rPr>
                <w:lang w:val="en-US" w:eastAsia="en-US"/>
              </w:rPr>
              <w:t>Отличен 6,00 (A)</w:t>
            </w:r>
          </w:p>
        </w:tc>
      </w:tr>
    </w:tbl>
    <w:p w14:paraId="321E3615" w14:textId="77777777" w:rsidR="00E251F8" w:rsidRPr="00E60E9B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4C0D87BD" w14:textId="77777777" w:rsidR="00055E71" w:rsidRPr="00E60E9B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E60E9B">
        <w:rPr>
          <w:b/>
          <w:sz w:val="20"/>
          <w:szCs w:val="20"/>
          <w:lang w:val="ru-RU"/>
        </w:rPr>
        <w:t xml:space="preserve">15. Език на </w:t>
      </w:r>
      <w:r w:rsidRPr="00E60E9B">
        <w:rPr>
          <w:b/>
          <w:sz w:val="20"/>
          <w:szCs w:val="20"/>
        </w:rPr>
        <w:t>преподаване:</w:t>
      </w:r>
      <w:r w:rsidR="0002231B" w:rsidRPr="00E60E9B">
        <w:rPr>
          <w:b/>
          <w:sz w:val="20"/>
          <w:szCs w:val="20"/>
        </w:rPr>
        <w:t xml:space="preserve"> </w:t>
      </w:r>
      <w:r w:rsidR="00B14C5C" w:rsidRPr="00E60E9B">
        <w:rPr>
          <w:i/>
          <w:sz w:val="20"/>
          <w:szCs w:val="20"/>
        </w:rPr>
        <w:t>Б</w:t>
      </w:r>
      <w:r w:rsidRPr="00E60E9B">
        <w:rPr>
          <w:i/>
          <w:sz w:val="20"/>
          <w:szCs w:val="20"/>
        </w:rPr>
        <w:t>ългарски</w:t>
      </w:r>
    </w:p>
    <w:p w14:paraId="3E1D3BC5" w14:textId="77777777" w:rsidR="00A37D86" w:rsidRPr="00E60E9B" w:rsidRDefault="00A37D86" w:rsidP="00055E71">
      <w:pPr>
        <w:rPr>
          <w:sz w:val="20"/>
          <w:szCs w:val="20"/>
        </w:rPr>
      </w:pPr>
    </w:p>
    <w:sectPr w:rsidR="00A37D86" w:rsidRPr="00E60E9B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78CCA" w14:textId="77777777" w:rsidR="00DA3BBA" w:rsidRDefault="00DA3BBA">
      <w:r>
        <w:separator/>
      </w:r>
    </w:p>
  </w:endnote>
  <w:endnote w:type="continuationSeparator" w:id="0">
    <w:p w14:paraId="32CE76B0" w14:textId="77777777" w:rsidR="00DA3BBA" w:rsidRDefault="00DA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C1355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FE5329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832871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2C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B37D05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E93B7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64F9A9B" wp14:editId="66EB13DC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0535A455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7D67DE">
      <w:rPr>
        <w:sz w:val="22"/>
        <w:szCs w:val="22"/>
      </w:rPr>
      <w:t xml:space="preserve"> </w:t>
    </w:r>
    <w:r w:rsidR="009F2E0E">
      <w:rPr>
        <w:sz w:val="22"/>
        <w:szCs w:val="22"/>
      </w:rPr>
      <w:t>София</w:t>
    </w:r>
    <w:r w:rsidR="00DD5627" w:rsidRPr="007D67DE">
      <w:rPr>
        <w:sz w:val="22"/>
        <w:szCs w:val="22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7D67DE">
      <w:rPr>
        <w:sz w:val="22"/>
        <w:szCs w:val="22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7D67DE">
      <w:rPr>
        <w:sz w:val="22"/>
        <w:szCs w:val="22"/>
      </w:rPr>
      <w:t>2</w:t>
    </w:r>
    <w:r w:rsidR="00B1148F">
      <w:rPr>
        <w:sz w:val="22"/>
        <w:szCs w:val="22"/>
      </w:rPr>
      <w:t>)</w:t>
    </w:r>
    <w:r w:rsidR="00596131" w:rsidRPr="007D67DE">
      <w:rPr>
        <w:sz w:val="22"/>
        <w:szCs w:val="22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7D67DE">
      <w:rPr>
        <w:sz w:val="22"/>
        <w:szCs w:val="22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7D67DE">
      <w:rPr>
        <w:sz w:val="22"/>
        <w:szCs w:val="22"/>
      </w:rPr>
      <w:t>889</w:t>
    </w:r>
    <w:r w:rsidR="00B1148F">
      <w:rPr>
        <w:sz w:val="22"/>
        <w:szCs w:val="22"/>
        <w:lang w:val="en-US"/>
      </w:rPr>
      <w:t> </w:t>
    </w:r>
    <w:r w:rsidR="00B1148F" w:rsidRPr="007D67DE">
      <w:rPr>
        <w:sz w:val="22"/>
        <w:szCs w:val="22"/>
      </w:rPr>
      <w:t>114</w:t>
    </w:r>
    <w:r w:rsidR="00A730F4">
      <w:rPr>
        <w:sz w:val="22"/>
        <w:szCs w:val="22"/>
        <w:lang w:val="en-US"/>
      </w:rPr>
      <w:t> </w:t>
    </w:r>
    <w:r w:rsidR="00B1148F" w:rsidRPr="007D67DE">
      <w:rPr>
        <w:sz w:val="22"/>
        <w:szCs w:val="22"/>
      </w:rPr>
      <w:t>242</w:t>
    </w:r>
    <w:r w:rsidR="00A730F4" w:rsidRPr="007D67DE">
      <w:rPr>
        <w:sz w:val="22"/>
        <w:szCs w:val="22"/>
      </w:rPr>
      <w:t>,</w:t>
    </w:r>
  </w:p>
  <w:p w14:paraId="75EE03FA" w14:textId="77777777" w:rsidR="00B1148F" w:rsidRPr="007D67DE" w:rsidRDefault="000E5E57" w:rsidP="00AE652C">
    <w:pPr>
      <w:jc w:val="center"/>
      <w:outlineLvl w:val="0"/>
      <w:rPr>
        <w:sz w:val="22"/>
        <w:szCs w:val="22"/>
        <w:lang w:val="fr-FR"/>
      </w:rPr>
    </w:pPr>
    <w:r w:rsidRPr="007D67DE">
      <w:rPr>
        <w:sz w:val="22"/>
        <w:szCs w:val="22"/>
        <w:lang w:val="fr-FR"/>
      </w:rPr>
      <w:t>E</w:t>
    </w:r>
    <w:r w:rsidR="00B1148F" w:rsidRPr="007D67DE">
      <w:rPr>
        <w:sz w:val="22"/>
        <w:szCs w:val="22"/>
        <w:lang w:val="fr-FR"/>
      </w:rPr>
      <w:t xml:space="preserve">-mail: </w:t>
    </w:r>
    <w:hyperlink r:id="rId1" w:history="1">
      <w:r w:rsidR="00B1148F" w:rsidRPr="007D67DE">
        <w:rPr>
          <w:rStyle w:val="Hyperlink"/>
          <w:sz w:val="22"/>
          <w:szCs w:val="22"/>
          <w:lang w:val="fr-FR"/>
        </w:rPr>
        <w:t>rectoroffice@utp.bg</w:t>
      </w:r>
    </w:hyperlink>
    <w:r w:rsidR="00B1148F" w:rsidRPr="007D67DE">
      <w:rPr>
        <w:sz w:val="22"/>
        <w:szCs w:val="22"/>
        <w:lang w:val="fr-FR"/>
      </w:rPr>
      <w:t xml:space="preserve">; </w:t>
    </w:r>
    <w:hyperlink r:id="rId2" w:history="1">
      <w:r w:rsidR="00B1148F" w:rsidRPr="007D67DE">
        <w:rPr>
          <w:rStyle w:val="Hyperlink"/>
          <w:sz w:val="22"/>
          <w:szCs w:val="22"/>
          <w:lang w:val="fr-FR"/>
        </w:rPr>
        <w:t>rector@utp.bg</w:t>
      </w:r>
    </w:hyperlink>
    <w:r w:rsidR="00B1148F" w:rsidRPr="007D67DE">
      <w:rPr>
        <w:sz w:val="22"/>
        <w:szCs w:val="22"/>
        <w:lang w:val="fr-FR"/>
      </w:rPr>
      <w:t xml:space="preserve">; </w:t>
    </w:r>
    <w:hyperlink r:id="rId3" w:history="1">
      <w:r w:rsidR="00B1148F" w:rsidRPr="007D67DE">
        <w:rPr>
          <w:rStyle w:val="Hyperlink"/>
          <w:sz w:val="22"/>
          <w:szCs w:val="22"/>
          <w:lang w:val="fr-FR"/>
        </w:rPr>
        <w:t>vutp@abv.bg</w:t>
      </w:r>
    </w:hyperlink>
    <w:r w:rsidR="00B1148F" w:rsidRPr="007D67DE">
      <w:rPr>
        <w:sz w:val="22"/>
        <w:szCs w:val="22"/>
        <w:lang w:val="fr-FR"/>
      </w:rPr>
      <w:t xml:space="preserve"> </w:t>
    </w:r>
  </w:p>
  <w:p w14:paraId="471B8961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7E59D" w14:textId="77777777" w:rsidR="00DA3BBA" w:rsidRDefault="00DA3BBA">
      <w:r>
        <w:separator/>
      </w:r>
    </w:p>
  </w:footnote>
  <w:footnote w:type="continuationSeparator" w:id="0">
    <w:p w14:paraId="52A9BE16" w14:textId="77777777" w:rsidR="00DA3BBA" w:rsidRDefault="00DA3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9318E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A5DBB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3968AF0A" wp14:editId="000FD2ED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ABDAF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79EB81AB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5ADA6592" w14:textId="77777777" w:rsidR="00AE652C" w:rsidRPr="007D67DE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07777F5D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A1B7BBA" wp14:editId="0B66802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0E5DC6CA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139F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4448"/>
    <w:rsid w:val="00065974"/>
    <w:rsid w:val="000773B7"/>
    <w:rsid w:val="0008078E"/>
    <w:rsid w:val="00081640"/>
    <w:rsid w:val="0008222D"/>
    <w:rsid w:val="000860BC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54562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04F0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C674E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27931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3F081A"/>
    <w:rsid w:val="003F0A0F"/>
    <w:rsid w:val="00406C69"/>
    <w:rsid w:val="00414C0A"/>
    <w:rsid w:val="0041572D"/>
    <w:rsid w:val="00415FFA"/>
    <w:rsid w:val="004207E8"/>
    <w:rsid w:val="0042085D"/>
    <w:rsid w:val="00421FE0"/>
    <w:rsid w:val="00431677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198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0469"/>
    <w:rsid w:val="0069686F"/>
    <w:rsid w:val="006A120C"/>
    <w:rsid w:val="006A4CDE"/>
    <w:rsid w:val="006A6F06"/>
    <w:rsid w:val="006B0D21"/>
    <w:rsid w:val="006B2029"/>
    <w:rsid w:val="006B2DA2"/>
    <w:rsid w:val="006B31F2"/>
    <w:rsid w:val="006C2A6A"/>
    <w:rsid w:val="006E60D7"/>
    <w:rsid w:val="006F4264"/>
    <w:rsid w:val="006F5685"/>
    <w:rsid w:val="006F59BC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D67DE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8F7015"/>
    <w:rsid w:val="00901DD0"/>
    <w:rsid w:val="0090692B"/>
    <w:rsid w:val="009200B5"/>
    <w:rsid w:val="00930D1F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E2CA9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1662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1F78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2E09"/>
    <w:rsid w:val="00D93E4F"/>
    <w:rsid w:val="00DA2105"/>
    <w:rsid w:val="00DA3BBA"/>
    <w:rsid w:val="00DA7DBE"/>
    <w:rsid w:val="00DB4A43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0E9B"/>
    <w:rsid w:val="00E62CFA"/>
    <w:rsid w:val="00E73278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061C1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658C8"/>
    <w:rsid w:val="00F70773"/>
    <w:rsid w:val="00F70BC1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0EB0"/>
    <w:rsid w:val="00FE1A0B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9BE071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4E950C-1375-4859-81E1-CCBB2FA46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7</cp:revision>
  <cp:lastPrinted>2020-02-21T14:00:00Z</cp:lastPrinted>
  <dcterms:created xsi:type="dcterms:W3CDTF">2020-06-09T03:14:00Z</dcterms:created>
  <dcterms:modified xsi:type="dcterms:W3CDTF">2021-11-21T10:16:00Z</dcterms:modified>
</cp:coreProperties>
</file>