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9EB3A" w14:textId="77777777" w:rsidR="00055E71" w:rsidRPr="000E242B" w:rsidRDefault="00055E71" w:rsidP="00055E71">
      <w:pPr>
        <w:autoSpaceDE w:val="0"/>
        <w:autoSpaceDN w:val="0"/>
        <w:adjustRightInd w:val="0"/>
        <w:jc w:val="both"/>
        <w:rPr>
          <w:sz w:val="20"/>
          <w:szCs w:val="20"/>
          <w:lang w:val="ru-RU"/>
        </w:rPr>
      </w:pPr>
      <w:r w:rsidRPr="000E242B">
        <w:rPr>
          <w:b/>
          <w:sz w:val="20"/>
          <w:szCs w:val="20"/>
        </w:rPr>
        <w:t>Факултет</w:t>
      </w:r>
      <w:r w:rsidRPr="000E242B">
        <w:rPr>
          <w:b/>
          <w:sz w:val="20"/>
          <w:szCs w:val="20"/>
          <w:lang w:val="ru-RU"/>
        </w:rPr>
        <w:t>:</w:t>
      </w:r>
      <w:r w:rsidR="000E242B" w:rsidRPr="000E242B">
        <w:rPr>
          <w:sz w:val="20"/>
          <w:szCs w:val="20"/>
          <w:lang w:val="ru-RU"/>
        </w:rPr>
        <w:t xml:space="preserve"> ФАКУЛТЕТ ПО ТЕЛЕКОМУНИКАЦИИ И МЕНИДЖМЪНТ</w:t>
      </w:r>
    </w:p>
    <w:p w14:paraId="73B1E902" w14:textId="77777777" w:rsidR="00055E71" w:rsidRPr="006B2029" w:rsidRDefault="00055E71" w:rsidP="00055E71">
      <w:pPr>
        <w:autoSpaceDE w:val="0"/>
        <w:autoSpaceDN w:val="0"/>
        <w:adjustRightInd w:val="0"/>
        <w:jc w:val="both"/>
        <w:rPr>
          <w:sz w:val="20"/>
          <w:szCs w:val="20"/>
        </w:rPr>
      </w:pPr>
      <w:r w:rsidRPr="000E242B">
        <w:rPr>
          <w:b/>
          <w:sz w:val="20"/>
          <w:szCs w:val="20"/>
        </w:rPr>
        <w:t>Катедра</w:t>
      </w:r>
      <w:r w:rsidRPr="000E242B">
        <w:rPr>
          <w:b/>
          <w:sz w:val="20"/>
          <w:szCs w:val="20"/>
          <w:lang w:val="ru-RU"/>
        </w:rPr>
        <w:t xml:space="preserve">: </w:t>
      </w:r>
      <w:r w:rsidR="006B2029" w:rsidRPr="00A44991">
        <w:rPr>
          <w:sz w:val="20"/>
          <w:szCs w:val="20"/>
          <w:lang w:val="ru-RU"/>
        </w:rPr>
        <w:t>МЕНИДЖМЪНТ В СЪОБЩЕНИЯТА</w:t>
      </w:r>
    </w:p>
    <w:p w14:paraId="0B44E2DF" w14:textId="77777777" w:rsidR="00055E71" w:rsidRPr="00055E71" w:rsidRDefault="00055E71" w:rsidP="00055E71">
      <w:pPr>
        <w:autoSpaceDE w:val="0"/>
        <w:autoSpaceDN w:val="0"/>
        <w:adjustRightInd w:val="0"/>
        <w:jc w:val="both"/>
        <w:rPr>
          <w:sz w:val="20"/>
          <w:szCs w:val="20"/>
        </w:rPr>
      </w:pPr>
      <w:r w:rsidRPr="00055E71">
        <w:rPr>
          <w:b/>
          <w:sz w:val="20"/>
          <w:szCs w:val="20"/>
        </w:rPr>
        <w:t xml:space="preserve">Професионално направление: </w:t>
      </w:r>
      <w:r w:rsidR="006B2029">
        <w:rPr>
          <w:sz w:val="20"/>
          <w:szCs w:val="20"/>
          <w:lang w:val="ru-RU"/>
        </w:rPr>
        <w:t>3.7. АДМИНИСТРАЦИЯ И УПРАВЛЕНИЕ</w:t>
      </w:r>
    </w:p>
    <w:p w14:paraId="6CC04346" w14:textId="77777777" w:rsidR="00055E71" w:rsidRPr="00055E71" w:rsidRDefault="00055E71" w:rsidP="00055E71">
      <w:pPr>
        <w:autoSpaceDE w:val="0"/>
        <w:autoSpaceDN w:val="0"/>
        <w:adjustRightInd w:val="0"/>
        <w:rPr>
          <w:b/>
          <w:sz w:val="20"/>
          <w:szCs w:val="20"/>
        </w:rPr>
      </w:pPr>
      <w:r w:rsidRPr="00055E71">
        <w:rPr>
          <w:b/>
          <w:sz w:val="20"/>
          <w:szCs w:val="20"/>
        </w:rPr>
        <w:t xml:space="preserve">Специалност: </w:t>
      </w:r>
      <w:r w:rsidR="006B2029">
        <w:rPr>
          <w:sz w:val="20"/>
          <w:szCs w:val="20"/>
          <w:lang w:val="ru-RU"/>
        </w:rPr>
        <w:t>МЕНИДЖМЪНТ В ТЕЛЕКОМУНИКАЦИИТЕ И ПОЩИТЕ</w:t>
      </w:r>
    </w:p>
    <w:p w14:paraId="26E1D276" w14:textId="77777777" w:rsidR="00055E71" w:rsidRPr="00055E71" w:rsidRDefault="00055E71" w:rsidP="00055E71">
      <w:pPr>
        <w:autoSpaceDE w:val="0"/>
        <w:autoSpaceDN w:val="0"/>
        <w:adjustRightInd w:val="0"/>
        <w:jc w:val="both"/>
        <w:rPr>
          <w:sz w:val="20"/>
          <w:szCs w:val="20"/>
        </w:rPr>
      </w:pPr>
      <w:r w:rsidRPr="00055E71">
        <w:rPr>
          <w:b/>
          <w:sz w:val="20"/>
          <w:szCs w:val="20"/>
        </w:rPr>
        <w:t>Образователно-квалификационна степен:</w:t>
      </w:r>
      <w:r w:rsidR="000E242B">
        <w:rPr>
          <w:sz w:val="20"/>
          <w:szCs w:val="20"/>
          <w:lang w:val="ru-RU"/>
        </w:rPr>
        <w:t xml:space="preserve"> БАКАЛАВЪР</w:t>
      </w:r>
    </w:p>
    <w:p w14:paraId="4053C06D" w14:textId="77777777" w:rsidR="00055E71" w:rsidRPr="00055E71" w:rsidRDefault="00055E71" w:rsidP="00055E71">
      <w:pPr>
        <w:autoSpaceDE w:val="0"/>
        <w:autoSpaceDN w:val="0"/>
        <w:adjustRightInd w:val="0"/>
        <w:rPr>
          <w:sz w:val="20"/>
          <w:szCs w:val="20"/>
        </w:rPr>
      </w:pPr>
    </w:p>
    <w:p w14:paraId="6809DAFB" w14:textId="77777777" w:rsidR="00055E71" w:rsidRPr="00055E71" w:rsidRDefault="00055E71" w:rsidP="00055E71">
      <w:pPr>
        <w:autoSpaceDE w:val="0"/>
        <w:autoSpaceDN w:val="0"/>
        <w:adjustRightInd w:val="0"/>
        <w:jc w:val="center"/>
        <w:rPr>
          <w:b/>
          <w:sz w:val="20"/>
          <w:szCs w:val="20"/>
          <w:lang w:val="ru-RU"/>
        </w:rPr>
      </w:pPr>
      <w:r w:rsidRPr="00055E71">
        <w:rPr>
          <w:b/>
          <w:sz w:val="20"/>
          <w:szCs w:val="20"/>
          <w:lang w:val="ru-RU"/>
        </w:rPr>
        <w:t xml:space="preserve">ОПИСАНИЕ </w:t>
      </w:r>
      <w:r w:rsidRPr="00055E71">
        <w:rPr>
          <w:b/>
          <w:sz w:val="20"/>
          <w:szCs w:val="20"/>
        </w:rPr>
        <w:t xml:space="preserve">НА ЛЕКЦИОНЕН КУРС </w:t>
      </w:r>
    </w:p>
    <w:p w14:paraId="5D22B0AA" w14:textId="77777777" w:rsidR="00055E71" w:rsidRPr="00055E71" w:rsidRDefault="00055E71" w:rsidP="00055E71">
      <w:pPr>
        <w:autoSpaceDE w:val="0"/>
        <w:autoSpaceDN w:val="0"/>
        <w:adjustRightInd w:val="0"/>
        <w:rPr>
          <w:i/>
          <w:sz w:val="20"/>
          <w:szCs w:val="20"/>
        </w:rPr>
      </w:pPr>
    </w:p>
    <w:p w14:paraId="16E04FAA" w14:textId="77777777" w:rsidR="00055E71" w:rsidRPr="000875F6" w:rsidRDefault="00055E71" w:rsidP="00AA4B7A">
      <w:pPr>
        <w:autoSpaceDE w:val="0"/>
        <w:autoSpaceDN w:val="0"/>
        <w:adjustRightInd w:val="0"/>
        <w:rPr>
          <w:i/>
          <w:sz w:val="20"/>
          <w:szCs w:val="20"/>
        </w:rPr>
      </w:pPr>
      <w:r w:rsidRPr="00055E71">
        <w:rPr>
          <w:b/>
          <w:sz w:val="20"/>
          <w:szCs w:val="20"/>
        </w:rPr>
        <w:t>1.</w:t>
      </w:r>
      <w:r w:rsidR="00796540">
        <w:rPr>
          <w:b/>
          <w:sz w:val="20"/>
          <w:szCs w:val="20"/>
        </w:rPr>
        <w:t xml:space="preserve"> </w:t>
      </w:r>
      <w:r w:rsidRPr="00055E71">
        <w:rPr>
          <w:b/>
          <w:sz w:val="20"/>
          <w:szCs w:val="20"/>
        </w:rPr>
        <w:t>Наименование</w:t>
      </w:r>
      <w:r w:rsidRPr="00055E71">
        <w:rPr>
          <w:b/>
          <w:sz w:val="20"/>
          <w:szCs w:val="20"/>
          <w:lang w:val="ru-RU"/>
        </w:rPr>
        <w:t xml:space="preserve"> на курса:</w:t>
      </w:r>
      <w:r w:rsidR="005E2FBE">
        <w:rPr>
          <w:sz w:val="20"/>
          <w:szCs w:val="20"/>
          <w:lang w:val="ru-RU"/>
        </w:rPr>
        <w:t xml:space="preserve"> </w:t>
      </w:r>
      <w:r w:rsidR="00D275CC">
        <w:rPr>
          <w:i/>
          <w:sz w:val="20"/>
          <w:szCs w:val="20"/>
          <w:lang w:val="ru-RU"/>
        </w:rPr>
        <w:t>КОНТРОЛИНГ В СЪОБЩЕНИЯТА</w:t>
      </w:r>
    </w:p>
    <w:p w14:paraId="365CE16F" w14:textId="3802DF07" w:rsidR="00055E71" w:rsidRPr="00A15C4C" w:rsidRDefault="00055E71" w:rsidP="00A15C4C">
      <w:r w:rsidRPr="00055E71">
        <w:rPr>
          <w:b/>
          <w:sz w:val="20"/>
          <w:szCs w:val="20"/>
          <w:lang w:val="ru-RU"/>
        </w:rPr>
        <w:t>2.</w:t>
      </w:r>
      <w:r w:rsidR="00796540">
        <w:rPr>
          <w:b/>
          <w:sz w:val="20"/>
          <w:szCs w:val="20"/>
          <w:lang w:val="ru-RU"/>
        </w:rPr>
        <w:t xml:space="preserve"> </w:t>
      </w:r>
      <w:r w:rsidRPr="00055E71">
        <w:rPr>
          <w:b/>
          <w:sz w:val="20"/>
          <w:szCs w:val="20"/>
          <w:lang w:val="ru-RU"/>
        </w:rPr>
        <w:t xml:space="preserve">Код </w:t>
      </w:r>
      <w:proofErr w:type="gramStart"/>
      <w:r w:rsidRPr="00055E71">
        <w:rPr>
          <w:b/>
          <w:sz w:val="20"/>
          <w:szCs w:val="20"/>
          <w:lang w:val="ru-RU"/>
        </w:rPr>
        <w:t>на курса</w:t>
      </w:r>
      <w:proofErr w:type="gramEnd"/>
      <w:r w:rsidRPr="00055E71">
        <w:rPr>
          <w:b/>
          <w:sz w:val="20"/>
          <w:szCs w:val="20"/>
          <w:lang w:val="ru-RU"/>
        </w:rPr>
        <w:t>:</w:t>
      </w:r>
      <w:r w:rsidR="00A44991">
        <w:rPr>
          <w:sz w:val="20"/>
          <w:szCs w:val="20"/>
          <w:lang w:val="ru-RU"/>
        </w:rPr>
        <w:t xml:space="preserve"> </w:t>
      </w:r>
      <w:r w:rsidR="00A15C4C" w:rsidRPr="00A15C4C">
        <w:rPr>
          <w:sz w:val="20"/>
          <w:szCs w:val="20"/>
        </w:rPr>
        <w:t>B.44.052.1</w:t>
      </w:r>
    </w:p>
    <w:p w14:paraId="24412D67" w14:textId="77777777" w:rsidR="00055E71" w:rsidRPr="005E2FBE" w:rsidRDefault="00055E71" w:rsidP="00AA4B7A">
      <w:pPr>
        <w:autoSpaceDE w:val="0"/>
        <w:autoSpaceDN w:val="0"/>
        <w:adjustRightInd w:val="0"/>
        <w:rPr>
          <w:i/>
          <w:sz w:val="20"/>
          <w:szCs w:val="20"/>
        </w:rPr>
      </w:pPr>
      <w:r w:rsidRPr="00055E71">
        <w:rPr>
          <w:b/>
          <w:sz w:val="20"/>
          <w:szCs w:val="20"/>
          <w:lang w:val="ru-RU"/>
        </w:rPr>
        <w:t xml:space="preserve">3. Вид </w:t>
      </w:r>
      <w:proofErr w:type="gramStart"/>
      <w:r w:rsidRPr="00055E71">
        <w:rPr>
          <w:b/>
          <w:sz w:val="20"/>
          <w:szCs w:val="20"/>
          <w:lang w:val="ru-RU"/>
        </w:rPr>
        <w:t>на курса</w:t>
      </w:r>
      <w:proofErr w:type="gramEnd"/>
      <w:r w:rsidRPr="00055E71">
        <w:rPr>
          <w:b/>
          <w:sz w:val="20"/>
          <w:szCs w:val="20"/>
          <w:lang w:val="ru-RU"/>
        </w:rPr>
        <w:t>:</w:t>
      </w:r>
      <w:r w:rsidR="005E2FBE">
        <w:rPr>
          <w:sz w:val="20"/>
          <w:szCs w:val="20"/>
          <w:lang w:val="ru-RU"/>
        </w:rPr>
        <w:t xml:space="preserve"> </w:t>
      </w:r>
      <w:r w:rsidR="005E2FBE" w:rsidRPr="005E2FBE">
        <w:rPr>
          <w:i/>
          <w:sz w:val="20"/>
          <w:szCs w:val="20"/>
          <w:lang w:val="ru-RU"/>
        </w:rPr>
        <w:t>задължителен</w:t>
      </w:r>
    </w:p>
    <w:p w14:paraId="7377863B" w14:textId="77777777" w:rsidR="00055E71" w:rsidRPr="00055E71" w:rsidRDefault="00055E71" w:rsidP="00AA4B7A">
      <w:pPr>
        <w:autoSpaceDE w:val="0"/>
        <w:autoSpaceDN w:val="0"/>
        <w:adjustRightInd w:val="0"/>
        <w:rPr>
          <w:sz w:val="20"/>
          <w:szCs w:val="20"/>
          <w:lang w:val="ru-RU"/>
        </w:rPr>
      </w:pPr>
      <w:r w:rsidRPr="00055E71">
        <w:rPr>
          <w:b/>
          <w:sz w:val="20"/>
          <w:szCs w:val="20"/>
          <w:lang w:val="ru-RU"/>
        </w:rPr>
        <w:t xml:space="preserve">4. </w:t>
      </w:r>
      <w:r w:rsidRPr="00055E71">
        <w:rPr>
          <w:b/>
          <w:sz w:val="20"/>
          <w:szCs w:val="20"/>
        </w:rPr>
        <w:t>Ниво:</w:t>
      </w:r>
      <w:r w:rsidR="005E2FBE">
        <w:rPr>
          <w:sz w:val="20"/>
          <w:szCs w:val="20"/>
          <w:lang w:val="ru-RU"/>
        </w:rPr>
        <w:t xml:space="preserve"> </w:t>
      </w:r>
      <w:r w:rsidR="005E2FBE" w:rsidRPr="005E2FBE">
        <w:rPr>
          <w:i/>
          <w:sz w:val="20"/>
          <w:szCs w:val="20"/>
          <w:lang w:val="ru-RU"/>
        </w:rPr>
        <w:t>бакалавър</w:t>
      </w:r>
    </w:p>
    <w:p w14:paraId="4B658004" w14:textId="77777777" w:rsidR="00055E71" w:rsidRPr="00055E71" w:rsidRDefault="00055E71" w:rsidP="00AA4B7A">
      <w:pPr>
        <w:rPr>
          <w:i/>
          <w:sz w:val="20"/>
          <w:szCs w:val="20"/>
        </w:rPr>
      </w:pPr>
      <w:r w:rsidRPr="00055E71">
        <w:rPr>
          <w:b/>
          <w:sz w:val="20"/>
          <w:szCs w:val="20"/>
        </w:rPr>
        <w:t>5</w:t>
      </w:r>
      <w:r w:rsidRPr="00055E71">
        <w:rPr>
          <w:b/>
          <w:sz w:val="20"/>
          <w:szCs w:val="20"/>
          <w:lang w:val="ru-RU"/>
        </w:rPr>
        <w:t xml:space="preserve">. Година на </w:t>
      </w:r>
      <w:r w:rsidRPr="00055E71">
        <w:rPr>
          <w:b/>
          <w:sz w:val="20"/>
          <w:szCs w:val="20"/>
        </w:rPr>
        <w:t>изучаване</w:t>
      </w:r>
      <w:r w:rsidRPr="00055E71">
        <w:rPr>
          <w:b/>
          <w:sz w:val="20"/>
          <w:szCs w:val="20"/>
          <w:lang w:val="ru-RU"/>
        </w:rPr>
        <w:t>:</w:t>
      </w:r>
      <w:r w:rsidR="005E2FBE">
        <w:rPr>
          <w:sz w:val="20"/>
          <w:szCs w:val="20"/>
          <w:lang w:val="ru-RU"/>
        </w:rPr>
        <w:t xml:space="preserve"> </w:t>
      </w:r>
      <w:r w:rsidR="00D275CC">
        <w:rPr>
          <w:i/>
          <w:sz w:val="20"/>
          <w:szCs w:val="20"/>
          <w:lang w:val="ru-RU"/>
        </w:rPr>
        <w:t>четвърта</w:t>
      </w:r>
    </w:p>
    <w:p w14:paraId="0FECF997" w14:textId="77777777" w:rsidR="00055E71" w:rsidRPr="00055E71" w:rsidRDefault="00055E71" w:rsidP="00AA4B7A">
      <w:pPr>
        <w:autoSpaceDE w:val="0"/>
        <w:autoSpaceDN w:val="0"/>
        <w:adjustRightInd w:val="0"/>
        <w:rPr>
          <w:sz w:val="20"/>
          <w:szCs w:val="20"/>
        </w:rPr>
      </w:pPr>
      <w:r w:rsidRPr="00055E71">
        <w:rPr>
          <w:b/>
          <w:sz w:val="20"/>
          <w:szCs w:val="20"/>
        </w:rPr>
        <w:t>6</w:t>
      </w:r>
      <w:r w:rsidRPr="00055E71">
        <w:rPr>
          <w:b/>
          <w:sz w:val="20"/>
          <w:szCs w:val="20"/>
          <w:lang w:val="ru-RU"/>
        </w:rPr>
        <w:t>. Семестър:</w:t>
      </w:r>
      <w:r w:rsidR="005B17B3">
        <w:rPr>
          <w:b/>
          <w:sz w:val="20"/>
          <w:szCs w:val="20"/>
          <w:lang w:val="ru-RU"/>
        </w:rPr>
        <w:t xml:space="preserve"> </w:t>
      </w:r>
      <w:r w:rsidR="00D275CC">
        <w:rPr>
          <w:i/>
          <w:sz w:val="20"/>
          <w:szCs w:val="20"/>
          <w:lang w:val="ru-RU"/>
        </w:rPr>
        <w:t>седми</w:t>
      </w:r>
    </w:p>
    <w:p w14:paraId="112FCB0F" w14:textId="77777777" w:rsidR="00055E71" w:rsidRPr="00055E71" w:rsidRDefault="00055E71" w:rsidP="00AA4B7A">
      <w:pPr>
        <w:autoSpaceDE w:val="0"/>
        <w:autoSpaceDN w:val="0"/>
        <w:adjustRightInd w:val="0"/>
        <w:rPr>
          <w:sz w:val="20"/>
          <w:szCs w:val="20"/>
          <w:lang w:val="ru-RU"/>
        </w:rPr>
      </w:pPr>
      <w:r w:rsidRPr="00055E71">
        <w:rPr>
          <w:b/>
          <w:sz w:val="20"/>
          <w:szCs w:val="20"/>
        </w:rPr>
        <w:t>7</w:t>
      </w:r>
      <w:r w:rsidRPr="00055E71">
        <w:rPr>
          <w:b/>
          <w:sz w:val="20"/>
          <w:szCs w:val="20"/>
          <w:lang w:val="ru-RU"/>
        </w:rPr>
        <w:t>. Брой кредити:</w:t>
      </w:r>
      <w:r w:rsidR="005E2FBE">
        <w:rPr>
          <w:sz w:val="20"/>
          <w:szCs w:val="20"/>
          <w:lang w:val="ru-RU"/>
        </w:rPr>
        <w:t xml:space="preserve"> </w:t>
      </w:r>
      <w:r w:rsidR="00D275CC">
        <w:rPr>
          <w:sz w:val="20"/>
          <w:szCs w:val="20"/>
          <w:lang w:val="ru-RU"/>
        </w:rPr>
        <w:t>6</w:t>
      </w:r>
    </w:p>
    <w:p w14:paraId="718DB093" w14:textId="77777777" w:rsidR="00055E71" w:rsidRPr="00055E71" w:rsidRDefault="00055E71" w:rsidP="00AA4B7A">
      <w:pPr>
        <w:autoSpaceDE w:val="0"/>
        <w:autoSpaceDN w:val="0"/>
        <w:adjustRightInd w:val="0"/>
        <w:rPr>
          <w:sz w:val="20"/>
          <w:szCs w:val="20"/>
          <w:lang w:val="ru-RU"/>
        </w:rPr>
      </w:pPr>
      <w:r w:rsidRPr="00055E71">
        <w:rPr>
          <w:b/>
          <w:sz w:val="20"/>
          <w:szCs w:val="20"/>
        </w:rPr>
        <w:t>8</w:t>
      </w:r>
      <w:r w:rsidRPr="00055E71">
        <w:rPr>
          <w:b/>
          <w:sz w:val="20"/>
          <w:szCs w:val="20"/>
          <w:lang w:val="ru-RU"/>
        </w:rPr>
        <w:t>. Име на лектор</w:t>
      </w:r>
      <w:r w:rsidRPr="00055E71">
        <w:rPr>
          <w:b/>
          <w:sz w:val="20"/>
          <w:szCs w:val="20"/>
        </w:rPr>
        <w:t>а</w:t>
      </w:r>
      <w:r w:rsidRPr="00055E71">
        <w:rPr>
          <w:b/>
          <w:sz w:val="20"/>
          <w:szCs w:val="20"/>
          <w:lang w:val="ru-RU"/>
        </w:rPr>
        <w:t>:</w:t>
      </w:r>
      <w:r w:rsidR="005E2FBE">
        <w:rPr>
          <w:sz w:val="20"/>
          <w:szCs w:val="20"/>
          <w:lang w:val="ru-RU"/>
        </w:rPr>
        <w:t xml:space="preserve"> </w:t>
      </w:r>
      <w:r w:rsidR="00A44991">
        <w:rPr>
          <w:i/>
          <w:sz w:val="20"/>
          <w:szCs w:val="20"/>
          <w:lang w:val="ru-RU"/>
        </w:rPr>
        <w:t>проф. д-р Миглена Темелкова</w:t>
      </w:r>
      <w:r w:rsidR="005E2FBE">
        <w:rPr>
          <w:sz w:val="20"/>
          <w:szCs w:val="20"/>
          <w:lang w:val="ru-RU"/>
        </w:rPr>
        <w:t xml:space="preserve"> </w:t>
      </w:r>
    </w:p>
    <w:p w14:paraId="63BBE518" w14:textId="77777777" w:rsidR="005C4578" w:rsidRPr="005C4578" w:rsidRDefault="00055E71" w:rsidP="005C4578">
      <w:pPr>
        <w:jc w:val="both"/>
        <w:rPr>
          <w:b/>
          <w:sz w:val="20"/>
          <w:szCs w:val="20"/>
          <w:lang w:val="ru-RU"/>
        </w:rPr>
      </w:pPr>
      <w:r w:rsidRPr="00055E71">
        <w:rPr>
          <w:b/>
          <w:bCs/>
          <w:sz w:val="20"/>
          <w:szCs w:val="20"/>
        </w:rPr>
        <w:t>9. Резултати от обучението за дисциплината</w:t>
      </w:r>
      <w:r w:rsidRPr="00055E71">
        <w:rPr>
          <w:b/>
          <w:sz w:val="20"/>
          <w:szCs w:val="20"/>
        </w:rPr>
        <w:t>:</w:t>
      </w:r>
    </w:p>
    <w:p w14:paraId="3A50C6ED" w14:textId="77777777" w:rsidR="00D275CC" w:rsidRPr="00994945" w:rsidRDefault="00A44991" w:rsidP="00D275CC">
      <w:pPr>
        <w:ind w:firstLine="284"/>
        <w:jc w:val="both"/>
        <w:rPr>
          <w:color w:val="000000"/>
        </w:rPr>
      </w:pPr>
      <w:r w:rsidRPr="00A44991">
        <w:rPr>
          <w:i/>
          <w:sz w:val="20"/>
          <w:szCs w:val="20"/>
        </w:rPr>
        <w:t>Целта на курса</w:t>
      </w:r>
      <w:r w:rsidRPr="00A44991">
        <w:rPr>
          <w:sz w:val="20"/>
          <w:szCs w:val="20"/>
        </w:rPr>
        <w:t xml:space="preserve"> е </w:t>
      </w:r>
      <w:r w:rsidR="00D275CC" w:rsidRPr="00D275CC">
        <w:rPr>
          <w:sz w:val="20"/>
          <w:szCs w:val="20"/>
        </w:rPr>
        <w:t xml:space="preserve">да е да се надградят придобитите знания в областта на управлението на бизнес организациите от сектора на съобщенията с конкретни </w:t>
      </w:r>
      <w:proofErr w:type="spellStart"/>
      <w:r w:rsidR="00D275CC" w:rsidRPr="00D275CC">
        <w:rPr>
          <w:sz w:val="20"/>
          <w:szCs w:val="20"/>
        </w:rPr>
        <w:t>контролингови</w:t>
      </w:r>
      <w:proofErr w:type="spellEnd"/>
      <w:r w:rsidR="00D275CC" w:rsidRPr="00D275CC">
        <w:rPr>
          <w:sz w:val="20"/>
          <w:szCs w:val="20"/>
        </w:rPr>
        <w:t xml:space="preserve"> похвати и методи и практически способности и умения по отношение на аналитичност, бързо реагиране в променяща се бизнес среда, </w:t>
      </w:r>
      <w:proofErr w:type="spellStart"/>
      <w:r w:rsidR="00D275CC" w:rsidRPr="00D275CC">
        <w:rPr>
          <w:sz w:val="20"/>
          <w:szCs w:val="20"/>
        </w:rPr>
        <w:t>кумилиране</w:t>
      </w:r>
      <w:proofErr w:type="spellEnd"/>
      <w:r w:rsidR="00D275CC" w:rsidRPr="00D275CC">
        <w:rPr>
          <w:sz w:val="20"/>
          <w:szCs w:val="20"/>
        </w:rPr>
        <w:t xml:space="preserve"> на алтернативни управленски решения.</w:t>
      </w:r>
    </w:p>
    <w:p w14:paraId="47EC3994" w14:textId="77777777" w:rsidR="00A44991" w:rsidRPr="00A44991" w:rsidRDefault="00A44991" w:rsidP="00D275CC">
      <w:pPr>
        <w:ind w:firstLine="284"/>
        <w:jc w:val="both"/>
        <w:rPr>
          <w:i/>
          <w:sz w:val="20"/>
          <w:szCs w:val="20"/>
        </w:rPr>
      </w:pPr>
      <w:r w:rsidRPr="00A44991">
        <w:rPr>
          <w:sz w:val="20"/>
          <w:szCs w:val="20"/>
        </w:rPr>
        <w:t xml:space="preserve">Студентите, приключили обучението си по дисциплината, </w:t>
      </w:r>
      <w:r w:rsidRPr="00A44991">
        <w:rPr>
          <w:i/>
          <w:sz w:val="20"/>
          <w:szCs w:val="20"/>
        </w:rPr>
        <w:t>трябва да придобият:</w:t>
      </w:r>
    </w:p>
    <w:p w14:paraId="4C69C78B" w14:textId="77777777" w:rsidR="00D275CC" w:rsidRPr="00D275CC" w:rsidRDefault="00A44991" w:rsidP="00D275CC">
      <w:pPr>
        <w:ind w:firstLine="360"/>
        <w:jc w:val="both"/>
        <w:rPr>
          <w:sz w:val="20"/>
          <w:szCs w:val="20"/>
        </w:rPr>
      </w:pPr>
      <w:r w:rsidRPr="00A44991">
        <w:rPr>
          <w:i/>
          <w:sz w:val="20"/>
          <w:szCs w:val="20"/>
        </w:rPr>
        <w:t>Основни знания</w:t>
      </w:r>
      <w:r w:rsidRPr="00A44991">
        <w:rPr>
          <w:sz w:val="20"/>
          <w:szCs w:val="20"/>
        </w:rPr>
        <w:t xml:space="preserve"> за: </w:t>
      </w:r>
      <w:r w:rsidR="00D275CC" w:rsidRPr="00D275CC">
        <w:rPr>
          <w:sz w:val="20"/>
          <w:szCs w:val="20"/>
        </w:rPr>
        <w:t xml:space="preserve">същността на </w:t>
      </w:r>
      <w:proofErr w:type="spellStart"/>
      <w:r w:rsidR="00D275CC" w:rsidRPr="00D275CC">
        <w:rPr>
          <w:sz w:val="20"/>
          <w:szCs w:val="20"/>
        </w:rPr>
        <w:t>контролинга</w:t>
      </w:r>
      <w:proofErr w:type="spellEnd"/>
      <w:r w:rsidR="00D275CC" w:rsidRPr="00D275CC">
        <w:rPr>
          <w:sz w:val="20"/>
          <w:szCs w:val="20"/>
        </w:rPr>
        <w:t xml:space="preserve">, предназначението му в бизнес организациите от сектор „съобщения”, задачите и функциите му, ролята му на навигатор на процесите в </w:t>
      </w:r>
      <w:proofErr w:type="spellStart"/>
      <w:r w:rsidR="00D275CC" w:rsidRPr="00D275CC">
        <w:rPr>
          <w:sz w:val="20"/>
          <w:szCs w:val="20"/>
        </w:rPr>
        <w:t>организацонната</w:t>
      </w:r>
      <w:proofErr w:type="spellEnd"/>
      <w:r w:rsidR="00D275CC" w:rsidRPr="00D275CC">
        <w:rPr>
          <w:sz w:val="20"/>
          <w:szCs w:val="20"/>
        </w:rPr>
        <w:t xml:space="preserve"> система.</w:t>
      </w:r>
    </w:p>
    <w:p w14:paraId="1119051A" w14:textId="77777777" w:rsidR="00D275CC" w:rsidRPr="00D275CC" w:rsidRDefault="00D275CC" w:rsidP="00D275CC">
      <w:pPr>
        <w:ind w:firstLine="360"/>
        <w:jc w:val="both"/>
        <w:rPr>
          <w:sz w:val="20"/>
          <w:szCs w:val="20"/>
        </w:rPr>
      </w:pPr>
      <w:r w:rsidRPr="00D275CC">
        <w:rPr>
          <w:i/>
          <w:sz w:val="20"/>
          <w:szCs w:val="20"/>
        </w:rPr>
        <w:t>Практически умения</w:t>
      </w:r>
      <w:r w:rsidRPr="00D275CC">
        <w:rPr>
          <w:sz w:val="20"/>
          <w:szCs w:val="20"/>
        </w:rPr>
        <w:t xml:space="preserve"> за постигане на многоаспектно и многостранно </w:t>
      </w:r>
      <w:proofErr w:type="spellStart"/>
      <w:r w:rsidRPr="00D275CC">
        <w:rPr>
          <w:sz w:val="20"/>
          <w:szCs w:val="20"/>
        </w:rPr>
        <w:t>навигиране</w:t>
      </w:r>
      <w:proofErr w:type="spellEnd"/>
      <w:r w:rsidRPr="00D275CC">
        <w:rPr>
          <w:sz w:val="20"/>
          <w:szCs w:val="20"/>
        </w:rPr>
        <w:t xml:space="preserve"> на организационната система във всичките й йерархични нива.</w:t>
      </w:r>
    </w:p>
    <w:p w14:paraId="07E5759D" w14:textId="77777777" w:rsidR="00D275CC" w:rsidRPr="00D275CC" w:rsidRDefault="00D275CC" w:rsidP="00D275CC">
      <w:pPr>
        <w:jc w:val="both"/>
        <w:rPr>
          <w:sz w:val="20"/>
          <w:szCs w:val="20"/>
        </w:rPr>
      </w:pPr>
      <w:r w:rsidRPr="00D275CC">
        <w:rPr>
          <w:i/>
          <w:sz w:val="20"/>
          <w:szCs w:val="20"/>
        </w:rPr>
        <w:t xml:space="preserve">     Компетенции:</w:t>
      </w:r>
      <w:r w:rsidRPr="00D275CC">
        <w:rPr>
          <w:b/>
          <w:sz w:val="20"/>
          <w:szCs w:val="20"/>
        </w:rPr>
        <w:t xml:space="preserve"> </w:t>
      </w:r>
      <w:r w:rsidRPr="00D275CC">
        <w:rPr>
          <w:sz w:val="20"/>
          <w:szCs w:val="20"/>
        </w:rPr>
        <w:t xml:space="preserve">След приключване на курса, студентите трябва да са усвоили методите и подходите за </w:t>
      </w:r>
      <w:proofErr w:type="spellStart"/>
      <w:r w:rsidRPr="00D275CC">
        <w:rPr>
          <w:sz w:val="20"/>
          <w:szCs w:val="20"/>
        </w:rPr>
        <w:t>навигиране</w:t>
      </w:r>
      <w:proofErr w:type="spellEnd"/>
      <w:r w:rsidRPr="00D275CC">
        <w:rPr>
          <w:sz w:val="20"/>
          <w:szCs w:val="20"/>
        </w:rPr>
        <w:t xml:space="preserve"> и изграждане на алтернативни стратегически и оперативни варианти за развитие на бизнес организациите от сектор съобщения в динамична среда. Студентите следва да могат да ползват адекватни данни с оглед целенасоченото изчисляване на определени показатели и </w:t>
      </w:r>
      <w:proofErr w:type="spellStart"/>
      <w:r w:rsidRPr="00D275CC">
        <w:rPr>
          <w:sz w:val="20"/>
          <w:szCs w:val="20"/>
        </w:rPr>
        <w:t>коефиценти</w:t>
      </w:r>
      <w:proofErr w:type="spellEnd"/>
      <w:r w:rsidRPr="00D275CC">
        <w:rPr>
          <w:sz w:val="20"/>
          <w:szCs w:val="20"/>
        </w:rPr>
        <w:t xml:space="preserve">, да прилагат различни методики за генериране на стратегически и оперативни алтернативи за развитие на бизнес организациите и техните отделни функционални равнини.    </w:t>
      </w:r>
    </w:p>
    <w:p w14:paraId="08DDC03C" w14:textId="77777777" w:rsidR="00D4416E" w:rsidRPr="00670636" w:rsidRDefault="00055E71" w:rsidP="00D275CC">
      <w:pPr>
        <w:jc w:val="both"/>
        <w:rPr>
          <w:b/>
          <w:sz w:val="20"/>
          <w:szCs w:val="20"/>
        </w:rPr>
      </w:pPr>
      <w:r w:rsidRPr="00670636">
        <w:rPr>
          <w:b/>
          <w:sz w:val="20"/>
          <w:szCs w:val="20"/>
        </w:rPr>
        <w:t>10.</w:t>
      </w:r>
      <w:r w:rsidR="00796540" w:rsidRPr="00670636">
        <w:rPr>
          <w:b/>
          <w:sz w:val="20"/>
          <w:szCs w:val="20"/>
        </w:rPr>
        <w:t xml:space="preserve"> </w:t>
      </w:r>
      <w:r w:rsidRPr="00670636">
        <w:rPr>
          <w:b/>
          <w:sz w:val="20"/>
          <w:szCs w:val="20"/>
        </w:rPr>
        <w:t>Начин на преподаване:</w:t>
      </w:r>
    </w:p>
    <w:p w14:paraId="3E247A1D" w14:textId="77777777" w:rsidR="00A44991" w:rsidRPr="00A44991" w:rsidRDefault="00A44991" w:rsidP="00D275CC">
      <w:pPr>
        <w:tabs>
          <w:tab w:val="left" w:pos="0"/>
        </w:tabs>
        <w:ind w:firstLine="426"/>
        <w:jc w:val="both"/>
        <w:rPr>
          <w:sz w:val="20"/>
          <w:szCs w:val="20"/>
        </w:rPr>
      </w:pPr>
      <w:r w:rsidRPr="00A44991">
        <w:rPr>
          <w:i/>
          <w:sz w:val="20"/>
          <w:szCs w:val="20"/>
        </w:rPr>
        <w:t>Методът на преподаване</w:t>
      </w:r>
      <w:r w:rsidRPr="00A44991">
        <w:rPr>
          <w:sz w:val="20"/>
          <w:szCs w:val="20"/>
        </w:rPr>
        <w:t xml:space="preserve"> е „учене на база опит”, като материалът се поднася в семинарна форма, под формата на делови игри и казуси. Използването на групов динамичен процес позволява студентите да усвоят основните понятия, свързани с дисциплината и да </w:t>
      </w:r>
      <w:r w:rsidRPr="00A44991">
        <w:rPr>
          <w:color w:val="000000"/>
          <w:sz w:val="20"/>
          <w:szCs w:val="20"/>
        </w:rPr>
        <w:t xml:space="preserve">формира и конкретни лидерски </w:t>
      </w:r>
      <w:r w:rsidRPr="00A44991">
        <w:rPr>
          <w:sz w:val="20"/>
          <w:szCs w:val="20"/>
        </w:rPr>
        <w:t xml:space="preserve">умения, прилагани в реална и дигитална среда. </w:t>
      </w:r>
    </w:p>
    <w:p w14:paraId="186D8CD8" w14:textId="77777777" w:rsidR="00A44991" w:rsidRPr="00670636" w:rsidRDefault="00A44991" w:rsidP="00D275CC">
      <w:pPr>
        <w:tabs>
          <w:tab w:val="left" w:pos="0"/>
        </w:tabs>
        <w:ind w:firstLine="426"/>
        <w:jc w:val="both"/>
        <w:rPr>
          <w:sz w:val="20"/>
          <w:szCs w:val="20"/>
        </w:rPr>
      </w:pPr>
      <w:r w:rsidRPr="00A44991">
        <w:rPr>
          <w:sz w:val="20"/>
          <w:szCs w:val="20"/>
        </w:rPr>
        <w:t xml:space="preserve">Обучението е индивидуализирано, а обучаемият се приема за активен </w:t>
      </w:r>
      <w:proofErr w:type="spellStart"/>
      <w:r w:rsidRPr="00A44991">
        <w:rPr>
          <w:sz w:val="20"/>
          <w:szCs w:val="20"/>
        </w:rPr>
        <w:t>самоорганизращ</w:t>
      </w:r>
      <w:proofErr w:type="spellEnd"/>
      <w:r w:rsidRPr="00A44991">
        <w:rPr>
          <w:sz w:val="20"/>
          <w:szCs w:val="20"/>
        </w:rPr>
        <w:t xml:space="preserve"> се индивид. Активното учене се постига чрез действие (правене), интеракция, мултимедийни, виртуални и интерактивни платформи, посредством които студентите самостоятелното достигат до знанията и ги прилагат в конкретни практико-приложни казуси.</w:t>
      </w:r>
    </w:p>
    <w:p w14:paraId="3DC0F9EF" w14:textId="77777777" w:rsidR="005C4578" w:rsidRPr="00670636" w:rsidRDefault="00055E71" w:rsidP="00D275CC">
      <w:pPr>
        <w:tabs>
          <w:tab w:val="left" w:pos="0"/>
        </w:tabs>
        <w:jc w:val="both"/>
        <w:rPr>
          <w:b/>
          <w:sz w:val="20"/>
          <w:szCs w:val="20"/>
          <w:lang w:val="ru-RU"/>
        </w:rPr>
      </w:pPr>
      <w:r w:rsidRPr="00670636">
        <w:rPr>
          <w:b/>
          <w:sz w:val="20"/>
          <w:szCs w:val="20"/>
          <w:lang w:val="ru-RU"/>
        </w:rPr>
        <w:t>11.</w:t>
      </w:r>
      <w:r w:rsidR="00796540" w:rsidRPr="00670636">
        <w:rPr>
          <w:b/>
          <w:sz w:val="20"/>
          <w:szCs w:val="20"/>
          <w:lang w:val="ru-RU"/>
        </w:rPr>
        <w:t xml:space="preserve"> </w:t>
      </w:r>
      <w:r w:rsidRPr="00670636">
        <w:rPr>
          <w:b/>
          <w:sz w:val="20"/>
          <w:szCs w:val="20"/>
          <w:lang w:val="ru-RU"/>
        </w:rPr>
        <w:t>Предварителни изисквания:</w:t>
      </w:r>
    </w:p>
    <w:p w14:paraId="2F4119E5" w14:textId="77777777" w:rsidR="00367A50" w:rsidRPr="00D275CC" w:rsidRDefault="00055E71" w:rsidP="00D275CC">
      <w:pPr>
        <w:ind w:firstLine="426"/>
        <w:jc w:val="both"/>
        <w:rPr>
          <w:b/>
          <w:sz w:val="20"/>
          <w:szCs w:val="20"/>
        </w:rPr>
      </w:pPr>
      <w:r w:rsidRPr="00670636">
        <w:rPr>
          <w:i/>
          <w:sz w:val="20"/>
          <w:szCs w:val="20"/>
          <w:lang w:val="ru-RU"/>
        </w:rPr>
        <w:t xml:space="preserve">Студентите следва да </w:t>
      </w:r>
      <w:r w:rsidR="00EB2935" w:rsidRPr="00670636">
        <w:rPr>
          <w:i/>
          <w:sz w:val="20"/>
          <w:szCs w:val="20"/>
          <w:lang w:val="ru-RU"/>
        </w:rPr>
        <w:t xml:space="preserve">имат </w:t>
      </w:r>
      <w:r w:rsidR="00C754F6" w:rsidRPr="00670636">
        <w:rPr>
          <w:i/>
          <w:sz w:val="20"/>
          <w:szCs w:val="20"/>
          <w:lang w:val="ru-RU"/>
        </w:rPr>
        <w:t>задълбочени</w:t>
      </w:r>
      <w:r w:rsidR="00C754F6" w:rsidRPr="00367A50">
        <w:rPr>
          <w:i/>
          <w:sz w:val="20"/>
          <w:szCs w:val="20"/>
          <w:lang w:val="ru-RU"/>
        </w:rPr>
        <w:t xml:space="preserve"> познания в областта </w:t>
      </w:r>
      <w:r w:rsidR="00C353D1" w:rsidRPr="00367A50">
        <w:rPr>
          <w:i/>
          <w:sz w:val="20"/>
          <w:szCs w:val="20"/>
          <w:lang w:val="ru-RU"/>
        </w:rPr>
        <w:t>на</w:t>
      </w:r>
      <w:r w:rsidR="00C353D1" w:rsidRPr="00D275CC">
        <w:rPr>
          <w:sz w:val="20"/>
          <w:szCs w:val="20"/>
          <w:lang w:val="ru-RU"/>
        </w:rPr>
        <w:t xml:space="preserve"> </w:t>
      </w:r>
      <w:r w:rsidR="00D275CC" w:rsidRPr="00D275CC">
        <w:rPr>
          <w:sz w:val="20"/>
          <w:szCs w:val="20"/>
          <w:lang w:val="en-US"/>
        </w:rPr>
        <w:t>O</w:t>
      </w:r>
      <w:r w:rsidR="00D275CC" w:rsidRPr="00D275CC">
        <w:rPr>
          <w:sz w:val="20"/>
          <w:szCs w:val="20"/>
          <w:lang w:val="ru-RU"/>
        </w:rPr>
        <w:t xml:space="preserve">снови на управлението – </w:t>
      </w:r>
      <w:r w:rsidR="00D275CC" w:rsidRPr="00D275CC">
        <w:rPr>
          <w:sz w:val="20"/>
          <w:szCs w:val="20"/>
          <w:lang w:val="en-US"/>
        </w:rPr>
        <w:t>I</w:t>
      </w:r>
      <w:r w:rsidR="00D275CC" w:rsidRPr="00D275CC">
        <w:rPr>
          <w:sz w:val="20"/>
          <w:szCs w:val="20"/>
        </w:rPr>
        <w:t xml:space="preserve"> и </w:t>
      </w:r>
      <w:r w:rsidR="00D275CC" w:rsidRPr="00D275CC">
        <w:rPr>
          <w:sz w:val="20"/>
          <w:szCs w:val="20"/>
          <w:lang w:val="en-US"/>
        </w:rPr>
        <w:t>II</w:t>
      </w:r>
      <w:r w:rsidR="00D275CC" w:rsidRPr="00D275CC">
        <w:rPr>
          <w:sz w:val="20"/>
          <w:szCs w:val="20"/>
        </w:rPr>
        <w:t xml:space="preserve"> част, Аналитична микроикономика, Динамична макроикономика, Конвенционално и дигитално фирмено управление, Конвенционален и дигитален маркетинг, Управление на риска</w:t>
      </w:r>
      <w:r w:rsidR="00A44991" w:rsidRPr="00D275CC">
        <w:rPr>
          <w:sz w:val="20"/>
          <w:szCs w:val="20"/>
        </w:rPr>
        <w:t>.</w:t>
      </w:r>
    </w:p>
    <w:p w14:paraId="6F8B3863" w14:textId="77777777" w:rsidR="00367A50" w:rsidRPr="00367A50" w:rsidRDefault="00055E71" w:rsidP="00D275CC">
      <w:pPr>
        <w:ind w:firstLine="284"/>
        <w:jc w:val="both"/>
        <w:rPr>
          <w:sz w:val="20"/>
          <w:szCs w:val="20"/>
        </w:rPr>
      </w:pPr>
      <w:r w:rsidRPr="00367A50">
        <w:rPr>
          <w:i/>
          <w:sz w:val="20"/>
          <w:szCs w:val="20"/>
        </w:rPr>
        <w:t>Курсове, ползващи дисциплината</w:t>
      </w:r>
      <w:r w:rsidR="00367A50" w:rsidRPr="00367A50">
        <w:rPr>
          <w:i/>
          <w:sz w:val="20"/>
          <w:szCs w:val="20"/>
        </w:rPr>
        <w:t xml:space="preserve"> </w:t>
      </w:r>
      <w:r w:rsidR="00367A50">
        <w:rPr>
          <w:i/>
          <w:sz w:val="20"/>
          <w:szCs w:val="20"/>
        </w:rPr>
        <w:t xml:space="preserve">са </w:t>
      </w:r>
      <w:r w:rsidR="00D275CC" w:rsidRPr="00D275CC">
        <w:rPr>
          <w:sz w:val="20"/>
          <w:szCs w:val="20"/>
        </w:rPr>
        <w:t>Бизнес анализи, Стратегическо управление, Кибер-физични системи и адитивни технологии</w:t>
      </w:r>
      <w:r w:rsidR="00367A50" w:rsidRPr="00D275CC">
        <w:rPr>
          <w:sz w:val="20"/>
          <w:szCs w:val="20"/>
        </w:rPr>
        <w:t>.</w:t>
      </w:r>
      <w:r w:rsidR="00367A50" w:rsidRPr="00367A50">
        <w:rPr>
          <w:sz w:val="20"/>
          <w:szCs w:val="20"/>
        </w:rPr>
        <w:t xml:space="preserve"> </w:t>
      </w:r>
    </w:p>
    <w:p w14:paraId="4AFF11C5" w14:textId="77777777" w:rsidR="00842654" w:rsidRDefault="00055E71" w:rsidP="00D275CC">
      <w:pPr>
        <w:ind w:firstLine="284"/>
        <w:jc w:val="both"/>
        <w:rPr>
          <w:b/>
          <w:sz w:val="20"/>
          <w:szCs w:val="20"/>
        </w:rPr>
      </w:pPr>
      <w:r w:rsidRPr="000875F6">
        <w:rPr>
          <w:b/>
          <w:sz w:val="20"/>
          <w:szCs w:val="20"/>
        </w:rPr>
        <w:t>12. </w:t>
      </w:r>
      <w:r w:rsidRPr="000875F6">
        <w:rPr>
          <w:b/>
          <w:sz w:val="20"/>
          <w:szCs w:val="20"/>
          <w:lang w:val="ru-RU"/>
        </w:rPr>
        <w:t>Съдържание на курса</w:t>
      </w:r>
      <w:r w:rsidRPr="000875F6">
        <w:rPr>
          <w:b/>
          <w:sz w:val="20"/>
          <w:szCs w:val="20"/>
        </w:rPr>
        <w:t>:</w:t>
      </w:r>
    </w:p>
    <w:p w14:paraId="36598A4F" w14:textId="77777777" w:rsidR="00D275CC" w:rsidRDefault="0002231B" w:rsidP="00D275CC">
      <w:pPr>
        <w:ind w:firstLine="284"/>
        <w:jc w:val="both"/>
        <w:rPr>
          <w:color w:val="000000"/>
          <w:sz w:val="23"/>
          <w:szCs w:val="23"/>
        </w:rPr>
      </w:pPr>
      <w:r w:rsidRPr="00842654">
        <w:rPr>
          <w:i/>
          <w:sz w:val="20"/>
          <w:szCs w:val="20"/>
        </w:rPr>
        <w:t xml:space="preserve">В дисциплината се разглеждат актуални теми, </w:t>
      </w:r>
      <w:r w:rsidR="000875F6" w:rsidRPr="00842654">
        <w:rPr>
          <w:sz w:val="20"/>
          <w:szCs w:val="20"/>
        </w:rPr>
        <w:t xml:space="preserve">свързани </w:t>
      </w:r>
      <w:r w:rsidR="00D275CC" w:rsidRPr="00D275CC">
        <w:rPr>
          <w:color w:val="000000"/>
          <w:sz w:val="20"/>
          <w:szCs w:val="20"/>
        </w:rPr>
        <w:t xml:space="preserve">формирането на фундаментални знания за основните концепции за </w:t>
      </w:r>
      <w:proofErr w:type="spellStart"/>
      <w:r w:rsidR="00D275CC" w:rsidRPr="00D275CC">
        <w:rPr>
          <w:color w:val="000000"/>
          <w:sz w:val="20"/>
          <w:szCs w:val="20"/>
        </w:rPr>
        <w:t>контролинга</w:t>
      </w:r>
      <w:proofErr w:type="spellEnd"/>
      <w:r w:rsidR="00D275CC" w:rsidRPr="00D275CC">
        <w:rPr>
          <w:color w:val="000000"/>
          <w:sz w:val="20"/>
          <w:szCs w:val="20"/>
        </w:rPr>
        <w:t xml:space="preserve">, неговите цели, задачи и функции в бизнес организациите от сектора „съобщения” и конкретните му </w:t>
      </w:r>
      <w:proofErr w:type="spellStart"/>
      <w:r w:rsidR="00D275CC" w:rsidRPr="00D275CC">
        <w:rPr>
          <w:color w:val="000000"/>
          <w:sz w:val="20"/>
          <w:szCs w:val="20"/>
        </w:rPr>
        <w:t>проявни</w:t>
      </w:r>
      <w:proofErr w:type="spellEnd"/>
      <w:r w:rsidR="00D275CC" w:rsidRPr="00D275CC">
        <w:rPr>
          <w:color w:val="000000"/>
          <w:sz w:val="20"/>
          <w:szCs w:val="20"/>
        </w:rPr>
        <w:t xml:space="preserve"> форми в тях.</w:t>
      </w:r>
      <w:r w:rsidR="00D275CC" w:rsidRPr="00401847">
        <w:rPr>
          <w:color w:val="000000"/>
          <w:sz w:val="23"/>
          <w:szCs w:val="23"/>
        </w:rPr>
        <w:t xml:space="preserve"> </w:t>
      </w:r>
    </w:p>
    <w:p w14:paraId="241BC714" w14:textId="77777777" w:rsidR="00055E71" w:rsidRPr="00CC67B9" w:rsidRDefault="00055E71" w:rsidP="00D275CC">
      <w:pPr>
        <w:ind w:firstLine="284"/>
        <w:jc w:val="both"/>
        <w:rPr>
          <w:sz w:val="20"/>
          <w:szCs w:val="20"/>
        </w:rPr>
      </w:pPr>
      <w:r w:rsidRPr="00CC67B9">
        <w:rPr>
          <w:b/>
          <w:bCs/>
          <w:sz w:val="20"/>
          <w:szCs w:val="20"/>
        </w:rPr>
        <w:t>13. Б</w:t>
      </w:r>
      <w:r w:rsidRPr="00CC67B9">
        <w:rPr>
          <w:b/>
          <w:bCs/>
          <w:sz w:val="20"/>
          <w:szCs w:val="20"/>
          <w:lang w:val="ru-RU"/>
        </w:rPr>
        <w:t>иблиография</w:t>
      </w:r>
    </w:p>
    <w:p w14:paraId="58B0FD97" w14:textId="77777777" w:rsidR="00842654" w:rsidRPr="00842654" w:rsidRDefault="00E251F8" w:rsidP="00D275CC">
      <w:pPr>
        <w:tabs>
          <w:tab w:val="left" w:pos="851"/>
        </w:tabs>
        <w:jc w:val="both"/>
        <w:rPr>
          <w:b/>
          <w:i/>
          <w:sz w:val="20"/>
          <w:szCs w:val="20"/>
          <w:lang w:val="ru-RU"/>
        </w:rPr>
      </w:pPr>
      <w:r w:rsidRPr="00CC67B9">
        <w:rPr>
          <w:b/>
          <w:i/>
          <w:sz w:val="20"/>
          <w:szCs w:val="20"/>
          <w:lang w:val="ru-RU"/>
        </w:rPr>
        <w:t xml:space="preserve">      </w:t>
      </w:r>
      <w:r w:rsidR="00055E71" w:rsidRPr="00CC67B9">
        <w:rPr>
          <w:b/>
          <w:i/>
          <w:sz w:val="20"/>
          <w:szCs w:val="20"/>
          <w:lang w:val="ru-RU"/>
        </w:rPr>
        <w:t>Основна литература:</w:t>
      </w:r>
    </w:p>
    <w:p w14:paraId="18FD73F5" w14:textId="77777777" w:rsidR="00D275CC" w:rsidRPr="00D275CC" w:rsidRDefault="00D275CC" w:rsidP="00D275CC">
      <w:pPr>
        <w:pStyle w:val="BodyText"/>
        <w:numPr>
          <w:ilvl w:val="0"/>
          <w:numId w:val="21"/>
        </w:numPr>
        <w:tabs>
          <w:tab w:val="clear" w:pos="1080"/>
          <w:tab w:val="num" w:pos="709"/>
        </w:tabs>
        <w:ind w:left="709" w:right="142" w:hanging="425"/>
        <w:rPr>
          <w:b/>
          <w:i/>
          <w:sz w:val="20"/>
          <w:szCs w:val="20"/>
        </w:rPr>
      </w:pPr>
      <w:r w:rsidRPr="00D275CC">
        <w:rPr>
          <w:b/>
          <w:sz w:val="20"/>
          <w:szCs w:val="20"/>
        </w:rPr>
        <w:t>Стоянов, И.</w:t>
      </w:r>
      <w:r w:rsidRPr="00D275CC">
        <w:rPr>
          <w:sz w:val="20"/>
          <w:szCs w:val="20"/>
        </w:rPr>
        <w:t xml:space="preserve"> Основи на управлението.</w:t>
      </w:r>
      <w:r w:rsidRPr="00D275CC">
        <w:rPr>
          <w:sz w:val="20"/>
          <w:szCs w:val="20"/>
          <w:lang w:val="ru-RU"/>
        </w:rPr>
        <w:t xml:space="preserve"> </w:t>
      </w:r>
      <w:r w:rsidRPr="00D275CC">
        <w:rPr>
          <w:sz w:val="20"/>
          <w:szCs w:val="20"/>
        </w:rPr>
        <w:t>Авангард прима. 2018.</w:t>
      </w:r>
    </w:p>
    <w:p w14:paraId="4E563946" w14:textId="77777777" w:rsidR="00D275CC" w:rsidRPr="00D275CC" w:rsidRDefault="00D275CC" w:rsidP="00D275CC">
      <w:pPr>
        <w:pStyle w:val="BodyText"/>
        <w:numPr>
          <w:ilvl w:val="0"/>
          <w:numId w:val="21"/>
        </w:numPr>
        <w:tabs>
          <w:tab w:val="clear" w:pos="1080"/>
          <w:tab w:val="num" w:pos="709"/>
        </w:tabs>
        <w:ind w:left="709" w:right="142" w:hanging="425"/>
        <w:rPr>
          <w:b/>
          <w:i/>
          <w:sz w:val="20"/>
          <w:szCs w:val="20"/>
        </w:rPr>
      </w:pPr>
      <w:r w:rsidRPr="00D275CC">
        <w:rPr>
          <w:b/>
          <w:sz w:val="20"/>
          <w:szCs w:val="20"/>
          <w:lang w:val="ru-RU"/>
        </w:rPr>
        <w:t>Темелкова</w:t>
      </w:r>
      <w:r w:rsidRPr="00D275CC">
        <w:rPr>
          <w:rFonts w:cs="TmsCyr"/>
          <w:b/>
          <w:sz w:val="20"/>
          <w:szCs w:val="20"/>
          <w:lang w:val="ru-RU"/>
        </w:rPr>
        <w:t xml:space="preserve">, </w:t>
      </w:r>
      <w:r w:rsidRPr="00D275CC">
        <w:rPr>
          <w:b/>
          <w:sz w:val="20"/>
          <w:szCs w:val="20"/>
          <w:lang w:val="ru-RU"/>
        </w:rPr>
        <w:t>М</w:t>
      </w:r>
      <w:r w:rsidRPr="00D275CC">
        <w:rPr>
          <w:rFonts w:cs="TmsCyr"/>
          <w:b/>
          <w:sz w:val="20"/>
          <w:szCs w:val="20"/>
          <w:lang w:val="ru-RU"/>
        </w:rPr>
        <w:t>.</w:t>
      </w:r>
      <w:r w:rsidRPr="00D275CC">
        <w:rPr>
          <w:sz w:val="20"/>
          <w:szCs w:val="20"/>
          <w:lang w:val="ru-RU"/>
        </w:rPr>
        <w:t xml:space="preserve"> </w:t>
      </w:r>
      <w:r w:rsidRPr="00D275CC">
        <w:rPr>
          <w:sz w:val="20"/>
          <w:szCs w:val="20"/>
        </w:rPr>
        <w:t>Въведение</w:t>
      </w:r>
      <w:r w:rsidRPr="00D275CC">
        <w:rPr>
          <w:rFonts w:cs="TmsCyr"/>
          <w:sz w:val="20"/>
          <w:szCs w:val="20"/>
        </w:rPr>
        <w:t xml:space="preserve"> </w:t>
      </w:r>
      <w:r w:rsidRPr="00D275CC">
        <w:rPr>
          <w:sz w:val="20"/>
          <w:szCs w:val="20"/>
        </w:rPr>
        <w:t>в</w:t>
      </w:r>
      <w:r w:rsidRPr="00D275CC">
        <w:rPr>
          <w:rFonts w:cs="TmsCyr"/>
          <w:sz w:val="20"/>
          <w:szCs w:val="20"/>
        </w:rPr>
        <w:t xml:space="preserve"> </w:t>
      </w:r>
      <w:proofErr w:type="spellStart"/>
      <w:r w:rsidRPr="00D275CC">
        <w:rPr>
          <w:sz w:val="20"/>
          <w:szCs w:val="20"/>
        </w:rPr>
        <w:t>контролинга</w:t>
      </w:r>
      <w:proofErr w:type="spellEnd"/>
      <w:r w:rsidRPr="00D275CC">
        <w:rPr>
          <w:rFonts w:cs="TmsCyr"/>
          <w:sz w:val="20"/>
          <w:szCs w:val="20"/>
        </w:rPr>
        <w:t xml:space="preserve">. </w:t>
      </w:r>
      <w:proofErr w:type="spellStart"/>
      <w:r w:rsidRPr="00D275CC">
        <w:rPr>
          <w:sz w:val="20"/>
          <w:szCs w:val="20"/>
        </w:rPr>
        <w:t>Колор</w:t>
      </w:r>
      <w:proofErr w:type="spellEnd"/>
      <w:r w:rsidRPr="00D275CC">
        <w:rPr>
          <w:rFonts w:cs="TmsCyr"/>
          <w:sz w:val="20"/>
          <w:szCs w:val="20"/>
        </w:rPr>
        <w:t xml:space="preserve"> </w:t>
      </w:r>
      <w:proofErr w:type="spellStart"/>
      <w:r w:rsidRPr="00D275CC">
        <w:rPr>
          <w:sz w:val="20"/>
          <w:szCs w:val="20"/>
        </w:rPr>
        <w:t>принт</w:t>
      </w:r>
      <w:proofErr w:type="spellEnd"/>
      <w:r w:rsidRPr="00D275CC">
        <w:rPr>
          <w:rFonts w:cs="TmsCyr"/>
          <w:sz w:val="20"/>
          <w:szCs w:val="20"/>
        </w:rPr>
        <w:t xml:space="preserve">. </w:t>
      </w:r>
      <w:r w:rsidRPr="00D275CC">
        <w:rPr>
          <w:sz w:val="20"/>
          <w:szCs w:val="20"/>
        </w:rPr>
        <w:t>Варна</w:t>
      </w:r>
      <w:r w:rsidRPr="00D275CC">
        <w:rPr>
          <w:rFonts w:cs="TmsCyr"/>
          <w:sz w:val="20"/>
          <w:szCs w:val="20"/>
        </w:rPr>
        <w:t>, 2016</w:t>
      </w:r>
      <w:r w:rsidRPr="00D275CC">
        <w:rPr>
          <w:sz w:val="20"/>
          <w:szCs w:val="20"/>
          <w:lang w:val="ru-RU"/>
        </w:rPr>
        <w:t>.</w:t>
      </w:r>
    </w:p>
    <w:p w14:paraId="5CDFFFE7" w14:textId="77777777" w:rsidR="00D275CC" w:rsidRPr="00D275CC" w:rsidRDefault="00D275CC" w:rsidP="00D275CC">
      <w:pPr>
        <w:pStyle w:val="BodyText"/>
        <w:numPr>
          <w:ilvl w:val="0"/>
          <w:numId w:val="21"/>
        </w:numPr>
        <w:tabs>
          <w:tab w:val="clear" w:pos="1080"/>
          <w:tab w:val="num" w:pos="709"/>
        </w:tabs>
        <w:ind w:left="709" w:right="142" w:hanging="425"/>
        <w:rPr>
          <w:rStyle w:val="productsubname"/>
          <w:rFonts w:eastAsiaTheme="minorHAnsi"/>
          <w:b/>
          <w:i/>
          <w:sz w:val="20"/>
          <w:szCs w:val="20"/>
        </w:rPr>
      </w:pPr>
      <w:r w:rsidRPr="00D275CC">
        <w:rPr>
          <w:b/>
          <w:sz w:val="20"/>
          <w:szCs w:val="20"/>
          <w:lang w:val="ru-RU"/>
        </w:rPr>
        <w:lastRenderedPageBreak/>
        <w:t>Темелкова</w:t>
      </w:r>
      <w:r w:rsidRPr="00D275CC">
        <w:rPr>
          <w:rFonts w:cs="TmsCyr"/>
          <w:b/>
          <w:sz w:val="20"/>
          <w:szCs w:val="20"/>
          <w:lang w:val="ru-RU"/>
        </w:rPr>
        <w:t xml:space="preserve">, </w:t>
      </w:r>
      <w:r w:rsidRPr="00D275CC">
        <w:rPr>
          <w:b/>
          <w:sz w:val="20"/>
          <w:szCs w:val="20"/>
          <w:lang w:val="ru-RU"/>
        </w:rPr>
        <w:t>М</w:t>
      </w:r>
      <w:r w:rsidRPr="00D275CC">
        <w:rPr>
          <w:rFonts w:cs="TmsCyr"/>
          <w:b/>
          <w:sz w:val="20"/>
          <w:szCs w:val="20"/>
          <w:lang w:val="ru-RU"/>
        </w:rPr>
        <w:t>.</w:t>
      </w:r>
      <w:r w:rsidRPr="00D275CC">
        <w:rPr>
          <w:sz w:val="20"/>
          <w:szCs w:val="20"/>
          <w:lang w:val="ru-RU"/>
        </w:rPr>
        <w:t xml:space="preserve"> </w:t>
      </w:r>
      <w:r w:rsidRPr="00D275CC">
        <w:rPr>
          <w:sz w:val="20"/>
          <w:szCs w:val="20"/>
        </w:rPr>
        <w:t>Стратегически</w:t>
      </w:r>
      <w:r w:rsidRPr="00D275CC">
        <w:rPr>
          <w:rFonts w:cs="TmsCyr"/>
          <w:sz w:val="20"/>
          <w:szCs w:val="20"/>
        </w:rPr>
        <w:t xml:space="preserve"> </w:t>
      </w:r>
      <w:proofErr w:type="spellStart"/>
      <w:r w:rsidRPr="00D275CC">
        <w:rPr>
          <w:sz w:val="20"/>
          <w:szCs w:val="20"/>
        </w:rPr>
        <w:t>контролинг</w:t>
      </w:r>
      <w:proofErr w:type="spellEnd"/>
      <w:r w:rsidRPr="00D275CC">
        <w:rPr>
          <w:rFonts w:cs="TmsCyr"/>
          <w:sz w:val="20"/>
          <w:szCs w:val="20"/>
        </w:rPr>
        <w:t xml:space="preserve"> </w:t>
      </w:r>
      <w:r w:rsidRPr="00D275CC">
        <w:rPr>
          <w:sz w:val="20"/>
          <w:szCs w:val="20"/>
        </w:rPr>
        <w:t>в</w:t>
      </w:r>
      <w:r w:rsidRPr="00D275CC">
        <w:rPr>
          <w:rFonts w:cs="TmsCyr"/>
          <w:sz w:val="20"/>
          <w:szCs w:val="20"/>
        </w:rPr>
        <w:t xml:space="preserve"> </w:t>
      </w:r>
      <w:r w:rsidRPr="00D275CC">
        <w:rPr>
          <w:sz w:val="20"/>
          <w:szCs w:val="20"/>
        </w:rPr>
        <w:t>бизнес</w:t>
      </w:r>
      <w:r w:rsidRPr="00D275CC">
        <w:rPr>
          <w:rFonts w:cs="TmsCyr"/>
          <w:sz w:val="20"/>
          <w:szCs w:val="20"/>
        </w:rPr>
        <w:t xml:space="preserve"> </w:t>
      </w:r>
      <w:r w:rsidRPr="00D275CC">
        <w:rPr>
          <w:sz w:val="20"/>
          <w:szCs w:val="20"/>
        </w:rPr>
        <w:t>организацията</w:t>
      </w:r>
      <w:r w:rsidRPr="00D275CC">
        <w:rPr>
          <w:rFonts w:cs="TmsCyr"/>
          <w:sz w:val="20"/>
          <w:szCs w:val="20"/>
        </w:rPr>
        <w:t xml:space="preserve"> </w:t>
      </w:r>
      <w:r w:rsidRPr="00D275CC">
        <w:rPr>
          <w:sz w:val="20"/>
          <w:szCs w:val="20"/>
        </w:rPr>
        <w:t>от</w:t>
      </w:r>
      <w:r w:rsidRPr="00D275CC">
        <w:rPr>
          <w:rFonts w:cs="TmsCyr"/>
          <w:sz w:val="20"/>
          <w:szCs w:val="20"/>
        </w:rPr>
        <w:t xml:space="preserve"> </w:t>
      </w:r>
      <w:r w:rsidRPr="00D275CC">
        <w:rPr>
          <w:sz w:val="20"/>
          <w:szCs w:val="20"/>
        </w:rPr>
        <w:t>сектора</w:t>
      </w:r>
      <w:r w:rsidRPr="00D275CC">
        <w:rPr>
          <w:rFonts w:cs="TmsCyr"/>
          <w:sz w:val="20"/>
          <w:szCs w:val="20"/>
        </w:rPr>
        <w:t xml:space="preserve"> </w:t>
      </w:r>
      <w:r w:rsidRPr="00D275CC">
        <w:rPr>
          <w:sz w:val="20"/>
          <w:szCs w:val="20"/>
        </w:rPr>
        <w:t>на</w:t>
      </w:r>
      <w:r w:rsidRPr="00D275CC">
        <w:rPr>
          <w:rFonts w:cs="TmsCyr"/>
          <w:sz w:val="20"/>
          <w:szCs w:val="20"/>
        </w:rPr>
        <w:t xml:space="preserve"> </w:t>
      </w:r>
      <w:r w:rsidRPr="00D275CC">
        <w:rPr>
          <w:sz w:val="20"/>
          <w:szCs w:val="20"/>
        </w:rPr>
        <w:t>услугите</w:t>
      </w:r>
      <w:r w:rsidRPr="00D275CC">
        <w:rPr>
          <w:rFonts w:cs="TmsCyr"/>
          <w:sz w:val="20"/>
          <w:szCs w:val="20"/>
        </w:rPr>
        <w:t xml:space="preserve">. </w:t>
      </w:r>
      <w:proofErr w:type="spellStart"/>
      <w:r w:rsidRPr="00D275CC">
        <w:rPr>
          <w:sz w:val="20"/>
          <w:szCs w:val="20"/>
        </w:rPr>
        <w:t>Колор</w:t>
      </w:r>
      <w:proofErr w:type="spellEnd"/>
      <w:r w:rsidRPr="00D275CC">
        <w:rPr>
          <w:rFonts w:cs="TmsCyr"/>
          <w:sz w:val="20"/>
          <w:szCs w:val="20"/>
        </w:rPr>
        <w:t xml:space="preserve"> </w:t>
      </w:r>
      <w:proofErr w:type="spellStart"/>
      <w:r w:rsidRPr="00D275CC">
        <w:rPr>
          <w:sz w:val="20"/>
          <w:szCs w:val="20"/>
        </w:rPr>
        <w:t>принт</w:t>
      </w:r>
      <w:proofErr w:type="spellEnd"/>
      <w:r w:rsidRPr="00D275CC">
        <w:rPr>
          <w:rFonts w:cs="TmsCyr"/>
          <w:sz w:val="20"/>
          <w:szCs w:val="20"/>
        </w:rPr>
        <w:t xml:space="preserve">. </w:t>
      </w:r>
      <w:r w:rsidRPr="00D275CC">
        <w:rPr>
          <w:sz w:val="20"/>
          <w:szCs w:val="20"/>
        </w:rPr>
        <w:t>Варна</w:t>
      </w:r>
      <w:r w:rsidRPr="00D275CC">
        <w:rPr>
          <w:rFonts w:cs="TmsCyr"/>
          <w:sz w:val="20"/>
          <w:szCs w:val="20"/>
        </w:rPr>
        <w:t>, 2017</w:t>
      </w:r>
      <w:r w:rsidRPr="00D275CC">
        <w:rPr>
          <w:sz w:val="20"/>
          <w:szCs w:val="20"/>
          <w:lang w:val="ru-RU"/>
        </w:rPr>
        <w:t>.</w:t>
      </w:r>
    </w:p>
    <w:p w14:paraId="18693A14" w14:textId="77777777" w:rsidR="00D275CC" w:rsidRPr="00D275CC" w:rsidRDefault="009D216D" w:rsidP="00D275CC">
      <w:pPr>
        <w:pStyle w:val="FootnoteText"/>
        <w:numPr>
          <w:ilvl w:val="0"/>
          <w:numId w:val="21"/>
        </w:numPr>
        <w:tabs>
          <w:tab w:val="clear" w:pos="1080"/>
          <w:tab w:val="num" w:pos="709"/>
        </w:tabs>
        <w:ind w:left="709" w:hanging="425"/>
        <w:jc w:val="both"/>
        <w:rPr>
          <w:rStyle w:val="a-size-small"/>
          <w:rFonts w:ascii="Times New Roman" w:hAnsi="Times New Roman"/>
        </w:rPr>
      </w:pPr>
      <w:hyperlink r:id="rId8" w:history="1">
        <w:r w:rsidR="00D275CC" w:rsidRPr="00D275CC">
          <w:rPr>
            <w:rStyle w:val="Hyperlink"/>
            <w:rFonts w:ascii="Times New Roman" w:hAnsi="Times New Roman"/>
            <w:b/>
            <w:color w:val="auto"/>
            <w:u w:val="none"/>
            <w:lang w:val="de-DE"/>
          </w:rPr>
          <w:t>Britzelmaier</w:t>
        </w:r>
      </w:hyperlink>
      <w:r w:rsidR="00D275CC" w:rsidRPr="00D275CC">
        <w:rPr>
          <w:rStyle w:val="a-size-small"/>
          <w:rFonts w:ascii="Times New Roman" w:hAnsi="Times New Roman"/>
          <w:b/>
          <w:lang w:val="de-DE"/>
        </w:rPr>
        <w:t>, B.</w:t>
      </w:r>
      <w:r w:rsidR="00D275CC" w:rsidRPr="00D275CC">
        <w:rPr>
          <w:rStyle w:val="a-size-small"/>
          <w:rFonts w:ascii="Times New Roman" w:hAnsi="Times New Roman"/>
          <w:lang w:val="de-DE"/>
        </w:rPr>
        <w:t xml:space="preserve"> </w:t>
      </w:r>
      <w:r w:rsidR="00D275CC" w:rsidRPr="00D275CC">
        <w:rPr>
          <w:rStyle w:val="a-size-large"/>
          <w:rFonts w:ascii="Times New Roman" w:hAnsi="Times New Roman"/>
          <w:lang w:val="de-DE"/>
        </w:rPr>
        <w:t>Controlling: Grundlagen, Praxis, Handlungsfelder.</w:t>
      </w:r>
      <w:r w:rsidR="00D275CC" w:rsidRPr="00D275CC">
        <w:rPr>
          <w:rFonts w:ascii="Times New Roman" w:hAnsi="Times New Roman"/>
          <w:lang w:val="de-DE"/>
        </w:rPr>
        <w:t xml:space="preserve"> </w:t>
      </w:r>
      <w:r w:rsidR="00D275CC" w:rsidRPr="00D275CC">
        <w:rPr>
          <w:rFonts w:ascii="Times New Roman" w:hAnsi="Times New Roman"/>
        </w:rPr>
        <w:t xml:space="preserve">Pearson </w:t>
      </w:r>
      <w:proofErr w:type="spellStart"/>
      <w:r w:rsidR="00D275CC" w:rsidRPr="00D275CC">
        <w:rPr>
          <w:rFonts w:ascii="Times New Roman" w:hAnsi="Times New Roman"/>
        </w:rPr>
        <w:t>Studium</w:t>
      </w:r>
      <w:proofErr w:type="spellEnd"/>
      <w:r w:rsidR="00D275CC" w:rsidRPr="00D275CC">
        <w:rPr>
          <w:rFonts w:ascii="Times New Roman" w:hAnsi="Times New Roman"/>
          <w:lang w:val="de-DE"/>
        </w:rPr>
        <w:t>. 2017.</w:t>
      </w:r>
    </w:p>
    <w:p w14:paraId="17E5E018" w14:textId="77777777" w:rsidR="00D275CC" w:rsidRPr="00D275CC" w:rsidRDefault="00D275CC" w:rsidP="00D275CC">
      <w:pPr>
        <w:pStyle w:val="ListParagraph"/>
        <w:numPr>
          <w:ilvl w:val="0"/>
          <w:numId w:val="21"/>
        </w:numPr>
        <w:tabs>
          <w:tab w:val="clear" w:pos="1080"/>
          <w:tab w:val="num" w:pos="709"/>
        </w:tabs>
        <w:ind w:left="709" w:hanging="425"/>
        <w:contextualSpacing w:val="0"/>
        <w:rPr>
          <w:color w:val="0000FF"/>
          <w:sz w:val="20"/>
          <w:szCs w:val="20"/>
          <w:u w:val="single"/>
        </w:rPr>
      </w:pPr>
      <w:proofErr w:type="spellStart"/>
      <w:r w:rsidRPr="00D275CC">
        <w:rPr>
          <w:rStyle w:val="a-size-small"/>
          <w:b/>
          <w:sz w:val="20"/>
          <w:szCs w:val="20"/>
        </w:rPr>
        <w:t>Etzold</w:t>
      </w:r>
      <w:proofErr w:type="spellEnd"/>
      <w:r w:rsidRPr="00D275CC">
        <w:rPr>
          <w:b/>
          <w:sz w:val="20"/>
          <w:szCs w:val="20"/>
          <w:lang w:val="de-DE"/>
        </w:rPr>
        <w:t>, V., Godec, S.</w:t>
      </w:r>
      <w:r w:rsidRPr="00D275CC">
        <w:rPr>
          <w:sz w:val="20"/>
          <w:szCs w:val="20"/>
          <w:lang w:val="de-DE"/>
        </w:rPr>
        <w:t xml:space="preserve"> </w:t>
      </w:r>
      <w:r w:rsidRPr="00D275CC">
        <w:rPr>
          <w:sz w:val="20"/>
          <w:szCs w:val="20"/>
        </w:rPr>
        <w:fldChar w:fldCharType="begin"/>
      </w:r>
      <w:r w:rsidRPr="00D275CC">
        <w:rPr>
          <w:sz w:val="20"/>
          <w:szCs w:val="20"/>
        </w:rPr>
        <w:instrText xml:space="preserve"> HYPERLINK "https://www.amazon.de/Strategie-Planen-erkl%C3%A4ren-umsetzen-Business/dp/3869369205/ref=sr_1_9?s=books&amp;ie=UTF8&amp;qid=1547930940&amp;sr=1-9&amp;keywords=unternehmensf%C3%BChrung+analyse" \o "Strategie: Planen - erklären - umsetzen (Dein Business)" </w:instrText>
      </w:r>
      <w:r w:rsidRPr="00D275CC">
        <w:rPr>
          <w:sz w:val="20"/>
          <w:szCs w:val="20"/>
        </w:rPr>
        <w:fldChar w:fldCharType="separate"/>
      </w:r>
      <w:proofErr w:type="spellStart"/>
      <w:r w:rsidRPr="00D275CC">
        <w:rPr>
          <w:sz w:val="20"/>
          <w:szCs w:val="20"/>
        </w:rPr>
        <w:t>Strategie</w:t>
      </w:r>
      <w:proofErr w:type="spellEnd"/>
      <w:r w:rsidRPr="00D275CC">
        <w:rPr>
          <w:sz w:val="20"/>
          <w:szCs w:val="20"/>
        </w:rPr>
        <w:t xml:space="preserve">: </w:t>
      </w:r>
      <w:proofErr w:type="spellStart"/>
      <w:r w:rsidRPr="00D275CC">
        <w:rPr>
          <w:sz w:val="20"/>
          <w:szCs w:val="20"/>
        </w:rPr>
        <w:t>Planen</w:t>
      </w:r>
      <w:proofErr w:type="spellEnd"/>
      <w:r w:rsidRPr="00D275CC">
        <w:rPr>
          <w:sz w:val="20"/>
          <w:szCs w:val="20"/>
        </w:rPr>
        <w:t xml:space="preserve"> - </w:t>
      </w:r>
      <w:proofErr w:type="spellStart"/>
      <w:r w:rsidRPr="00D275CC">
        <w:rPr>
          <w:sz w:val="20"/>
          <w:szCs w:val="20"/>
        </w:rPr>
        <w:t>erklären</w:t>
      </w:r>
      <w:proofErr w:type="spellEnd"/>
      <w:r w:rsidRPr="00D275CC">
        <w:rPr>
          <w:sz w:val="20"/>
          <w:szCs w:val="20"/>
        </w:rPr>
        <w:t xml:space="preserve"> – </w:t>
      </w:r>
      <w:proofErr w:type="spellStart"/>
      <w:r w:rsidRPr="00D275CC">
        <w:rPr>
          <w:sz w:val="20"/>
          <w:szCs w:val="20"/>
        </w:rPr>
        <w:t>umsetzen</w:t>
      </w:r>
      <w:proofErr w:type="spellEnd"/>
      <w:r w:rsidRPr="00D275CC">
        <w:rPr>
          <w:sz w:val="20"/>
          <w:szCs w:val="20"/>
          <w:lang w:val="de-DE"/>
        </w:rPr>
        <w:t xml:space="preserve">. </w:t>
      </w:r>
      <w:proofErr w:type="spellStart"/>
      <w:r w:rsidRPr="00D275CC">
        <w:rPr>
          <w:sz w:val="20"/>
          <w:szCs w:val="20"/>
          <w:lang w:val="en-US"/>
        </w:rPr>
        <w:t>Gabal</w:t>
      </w:r>
      <w:proofErr w:type="spellEnd"/>
      <w:r w:rsidRPr="00D275CC">
        <w:rPr>
          <w:sz w:val="20"/>
          <w:szCs w:val="20"/>
          <w:lang w:val="ru-RU"/>
        </w:rPr>
        <w:t xml:space="preserve">. </w:t>
      </w:r>
      <w:r w:rsidRPr="00D275CC">
        <w:rPr>
          <w:sz w:val="20"/>
          <w:szCs w:val="20"/>
          <w:lang w:val="en-US"/>
        </w:rPr>
        <w:t>2019.</w:t>
      </w:r>
    </w:p>
    <w:p w14:paraId="68D2AF7D" w14:textId="77777777" w:rsidR="00D275CC" w:rsidRPr="00D275CC" w:rsidRDefault="00D275CC" w:rsidP="00D275CC">
      <w:pPr>
        <w:pStyle w:val="FootnoteText"/>
        <w:numPr>
          <w:ilvl w:val="0"/>
          <w:numId w:val="21"/>
        </w:numPr>
        <w:tabs>
          <w:tab w:val="clear" w:pos="1080"/>
          <w:tab w:val="num" w:pos="709"/>
        </w:tabs>
        <w:ind w:left="709" w:hanging="425"/>
        <w:jc w:val="both"/>
        <w:rPr>
          <w:rStyle w:val="a-size-large"/>
          <w:rFonts w:ascii="Times New Roman" w:hAnsi="Times New Roman"/>
        </w:rPr>
      </w:pPr>
      <w:r w:rsidRPr="00D275CC">
        <w:rPr>
          <w:rFonts w:ascii="Times New Roman" w:hAnsi="Times New Roman"/>
        </w:rPr>
        <w:fldChar w:fldCharType="end"/>
      </w:r>
      <w:r w:rsidRPr="00D275CC">
        <w:rPr>
          <w:rStyle w:val="a-size-small"/>
          <w:rFonts w:ascii="Times New Roman" w:hAnsi="Times New Roman"/>
          <w:b/>
          <w:lang w:val="de-DE"/>
        </w:rPr>
        <w:t>Graumann, M.</w:t>
      </w:r>
      <w:r w:rsidRPr="00D275CC">
        <w:rPr>
          <w:rFonts w:ascii="Times New Roman" w:hAnsi="Times New Roman"/>
          <w:lang w:val="de-DE"/>
        </w:rPr>
        <w:t xml:space="preserve"> </w:t>
      </w:r>
      <w:r w:rsidRPr="00D275CC">
        <w:rPr>
          <w:rStyle w:val="a-size-large"/>
          <w:rFonts w:ascii="Times New Roman" w:hAnsi="Times New Roman"/>
          <w:lang w:val="de-DE"/>
        </w:rPr>
        <w:t>Controlling: Begriff, Elemente, Methoden und Schnittstellen. NVB Verlag. 2018.</w:t>
      </w:r>
    </w:p>
    <w:p w14:paraId="75A34625" w14:textId="77777777" w:rsidR="00D275CC" w:rsidRPr="00D275CC" w:rsidRDefault="00D275CC" w:rsidP="00D275CC">
      <w:pPr>
        <w:pStyle w:val="FootnoteText"/>
        <w:numPr>
          <w:ilvl w:val="0"/>
          <w:numId w:val="21"/>
        </w:numPr>
        <w:tabs>
          <w:tab w:val="clear" w:pos="1080"/>
          <w:tab w:val="num" w:pos="709"/>
        </w:tabs>
        <w:ind w:left="709" w:hanging="425"/>
        <w:jc w:val="both"/>
        <w:rPr>
          <w:rFonts w:ascii="Times New Roman" w:hAnsi="Times New Roman"/>
        </w:rPr>
      </w:pPr>
      <w:r w:rsidRPr="00D275CC">
        <w:rPr>
          <w:rStyle w:val="a-size-small"/>
          <w:rFonts w:ascii="Times New Roman" w:hAnsi="Times New Roman"/>
          <w:b/>
          <w:lang w:val="de-DE"/>
        </w:rPr>
        <w:t xml:space="preserve">Olfert, K., Schreiber, M. </w:t>
      </w:r>
      <w:r w:rsidRPr="00D275CC">
        <w:rPr>
          <w:rStyle w:val="a-size-large"/>
          <w:rFonts w:ascii="Times New Roman" w:hAnsi="Times New Roman"/>
          <w:lang w:val="de-DE"/>
        </w:rPr>
        <w:t>Kompakt-Training Controlling.</w:t>
      </w:r>
      <w:r w:rsidRPr="00D275CC">
        <w:rPr>
          <w:rFonts w:ascii="Times New Roman" w:hAnsi="Times New Roman"/>
          <w:lang w:val="de-DE"/>
        </w:rPr>
        <w:t xml:space="preserve"> NVB Verlag. 2018.</w:t>
      </w:r>
    </w:p>
    <w:p w14:paraId="13C6DD53" w14:textId="77777777" w:rsidR="00D275CC" w:rsidRPr="00D275CC" w:rsidRDefault="00D275CC" w:rsidP="00D275CC">
      <w:pPr>
        <w:pStyle w:val="FootnoteText"/>
        <w:numPr>
          <w:ilvl w:val="0"/>
          <w:numId w:val="21"/>
        </w:numPr>
        <w:tabs>
          <w:tab w:val="clear" w:pos="1080"/>
          <w:tab w:val="num" w:pos="709"/>
        </w:tabs>
        <w:ind w:left="709" w:hanging="425"/>
        <w:jc w:val="both"/>
        <w:rPr>
          <w:rFonts w:ascii="Times New Roman" w:hAnsi="Times New Roman"/>
        </w:rPr>
      </w:pPr>
      <w:r w:rsidRPr="00D275CC">
        <w:rPr>
          <w:rStyle w:val="a-size-small"/>
          <w:rFonts w:ascii="Times New Roman" w:hAnsi="Times New Roman"/>
          <w:b/>
          <w:lang w:val="de-DE"/>
        </w:rPr>
        <w:t>Niefnecker, A.</w:t>
      </w:r>
      <w:r w:rsidRPr="00D275CC">
        <w:rPr>
          <w:rStyle w:val="a-size-small"/>
          <w:rFonts w:ascii="Times New Roman" w:hAnsi="Times New Roman"/>
          <w:lang w:val="de-DE"/>
        </w:rPr>
        <w:t xml:space="preserve"> </w:t>
      </w:r>
      <w:r w:rsidRPr="00D275CC">
        <w:rPr>
          <w:rFonts w:ascii="Times New Roman" w:eastAsiaTheme="minorHAnsi" w:hAnsi="Times New Roman"/>
        </w:rPr>
        <w:fldChar w:fldCharType="begin"/>
      </w:r>
      <w:r w:rsidRPr="00D275CC">
        <w:rPr>
          <w:rFonts w:ascii="Times New Roman" w:hAnsi="Times New Roman"/>
          <w:lang w:val="de-DE"/>
        </w:rPr>
        <w:instrText xml:space="preserve"> HYPERLINK "https://www.amazon.de/Pfadabh%C3%A4ngigkeit-Internationalen-Management-interdisziplin%C3%A4re-Analyse/dp/3658242493/ref=sr_1_3?s=books&amp;ie=UTF8&amp;qid=1547930940&amp;sr=1-3&amp;keywords=unternehmensf%C3%BChrung+analyse" \o "Pfadabhängigkeit im Internationalen Management. Eine interdisziplinäre Analyse. (Edition KWV)" </w:instrText>
      </w:r>
      <w:r w:rsidRPr="00D275CC">
        <w:rPr>
          <w:rFonts w:ascii="Times New Roman" w:eastAsiaTheme="minorHAnsi" w:hAnsi="Times New Roman"/>
        </w:rPr>
        <w:fldChar w:fldCharType="separate"/>
      </w:r>
      <w:r w:rsidRPr="00D275CC">
        <w:rPr>
          <w:rFonts w:ascii="Times New Roman" w:hAnsi="Times New Roman"/>
          <w:lang w:val="de-DE"/>
        </w:rPr>
        <w:t xml:space="preserve">Pfadabhängigkeit im Internationalen Management. </w:t>
      </w:r>
      <w:r w:rsidRPr="00D275CC">
        <w:rPr>
          <w:rFonts w:ascii="Times New Roman" w:hAnsi="Times New Roman"/>
        </w:rPr>
        <w:t xml:space="preserve">Eine </w:t>
      </w:r>
      <w:proofErr w:type="spellStart"/>
      <w:r w:rsidRPr="00D275CC">
        <w:rPr>
          <w:rFonts w:ascii="Times New Roman" w:hAnsi="Times New Roman"/>
        </w:rPr>
        <w:t>interdisziplinäre</w:t>
      </w:r>
      <w:proofErr w:type="spellEnd"/>
      <w:r w:rsidRPr="00D275CC">
        <w:rPr>
          <w:rFonts w:ascii="Times New Roman" w:hAnsi="Times New Roman"/>
        </w:rPr>
        <w:t xml:space="preserve"> </w:t>
      </w:r>
      <w:proofErr w:type="spellStart"/>
      <w:r w:rsidRPr="00D275CC">
        <w:rPr>
          <w:rFonts w:ascii="Times New Roman" w:hAnsi="Times New Roman"/>
        </w:rPr>
        <w:t>Analyse</w:t>
      </w:r>
      <w:proofErr w:type="spellEnd"/>
      <w:r w:rsidRPr="00D275CC">
        <w:rPr>
          <w:rFonts w:ascii="Times New Roman" w:hAnsi="Times New Roman"/>
        </w:rPr>
        <w:t>. Springer. 2019.</w:t>
      </w:r>
    </w:p>
    <w:p w14:paraId="4F257193" w14:textId="77777777" w:rsidR="00842654" w:rsidRDefault="00D275CC" w:rsidP="00D275CC">
      <w:pPr>
        <w:ind w:right="142" w:firstLine="284"/>
        <w:jc w:val="both"/>
        <w:rPr>
          <w:b/>
          <w:i/>
          <w:sz w:val="20"/>
          <w:szCs w:val="20"/>
        </w:rPr>
      </w:pPr>
      <w:r w:rsidRPr="00D275CC">
        <w:rPr>
          <w:sz w:val="20"/>
          <w:szCs w:val="20"/>
        </w:rPr>
        <w:fldChar w:fldCharType="end"/>
      </w:r>
      <w:proofErr w:type="spellStart"/>
      <w:r w:rsidR="00055E71" w:rsidRPr="00055E71">
        <w:rPr>
          <w:b/>
          <w:i/>
          <w:sz w:val="20"/>
          <w:szCs w:val="20"/>
          <w:lang w:val="ru-RU"/>
        </w:rPr>
        <w:t>Допълните</w:t>
      </w:r>
      <w:r w:rsidR="00055E71" w:rsidRPr="00055E71">
        <w:rPr>
          <w:b/>
          <w:i/>
          <w:sz w:val="20"/>
          <w:szCs w:val="20"/>
        </w:rPr>
        <w:t>лна</w:t>
      </w:r>
      <w:proofErr w:type="spellEnd"/>
      <w:r w:rsidR="00055E71" w:rsidRPr="00055E71">
        <w:rPr>
          <w:b/>
          <w:i/>
          <w:sz w:val="20"/>
          <w:szCs w:val="20"/>
        </w:rPr>
        <w:t xml:space="preserve"> литература:</w:t>
      </w:r>
    </w:p>
    <w:p w14:paraId="6A82E59F" w14:textId="77777777" w:rsidR="00D275CC" w:rsidRPr="00D275CC" w:rsidRDefault="00D275CC" w:rsidP="00D275CC">
      <w:pPr>
        <w:pStyle w:val="BodyText"/>
        <w:numPr>
          <w:ilvl w:val="0"/>
          <w:numId w:val="17"/>
        </w:numPr>
        <w:ind w:right="142"/>
        <w:rPr>
          <w:b/>
          <w:i/>
          <w:sz w:val="20"/>
          <w:szCs w:val="20"/>
        </w:rPr>
      </w:pPr>
      <w:r w:rsidRPr="00D275CC">
        <w:rPr>
          <w:b/>
          <w:bCs/>
          <w:sz w:val="20"/>
          <w:szCs w:val="20"/>
        </w:rPr>
        <w:t>Темелкова, М.</w:t>
      </w:r>
      <w:r w:rsidRPr="00D275CC">
        <w:rPr>
          <w:sz w:val="20"/>
          <w:szCs w:val="20"/>
        </w:rPr>
        <w:t xml:space="preserve"> Оптимизация на производствената организация в условията на криза. ВСУ Черноризец Храбър. 2010.</w:t>
      </w:r>
    </w:p>
    <w:p w14:paraId="3AB00112" w14:textId="77777777" w:rsidR="00D275CC" w:rsidRPr="00D275CC" w:rsidRDefault="00D275CC" w:rsidP="00D275CC">
      <w:pPr>
        <w:pStyle w:val="FootnoteText"/>
        <w:numPr>
          <w:ilvl w:val="0"/>
          <w:numId w:val="17"/>
        </w:numPr>
        <w:jc w:val="both"/>
        <w:rPr>
          <w:rStyle w:val="productsubname"/>
          <w:rFonts w:ascii="Times New Roman" w:hAnsi="Times New Roman"/>
        </w:rPr>
      </w:pPr>
      <w:r w:rsidRPr="00D275CC">
        <w:rPr>
          <w:rStyle w:val="productsubname"/>
          <w:rFonts w:ascii="Times New Roman" w:hAnsi="Times New Roman"/>
          <w:b/>
          <w:lang w:val="ru-RU"/>
        </w:rPr>
        <w:t>Темелкова, М.</w:t>
      </w:r>
      <w:r w:rsidRPr="00D275CC">
        <w:rPr>
          <w:rStyle w:val="productsubname"/>
          <w:rFonts w:ascii="Times New Roman" w:hAnsi="Times New Roman"/>
          <w:lang w:val="ru-RU"/>
        </w:rPr>
        <w:t xml:space="preserve"> Семинарна тетрадка по контролинг. </w:t>
      </w:r>
      <w:proofErr w:type="spellStart"/>
      <w:r w:rsidRPr="00D275CC">
        <w:rPr>
          <w:rStyle w:val="productsubname"/>
          <w:rFonts w:ascii="Times New Roman" w:hAnsi="Times New Roman"/>
        </w:rPr>
        <w:t>Колор</w:t>
      </w:r>
      <w:proofErr w:type="spellEnd"/>
      <w:r w:rsidRPr="00D275CC">
        <w:rPr>
          <w:rStyle w:val="productsubname"/>
          <w:rFonts w:ascii="Times New Roman" w:hAnsi="Times New Roman"/>
        </w:rPr>
        <w:t xml:space="preserve"> </w:t>
      </w:r>
      <w:proofErr w:type="spellStart"/>
      <w:r w:rsidRPr="00D275CC">
        <w:rPr>
          <w:rStyle w:val="productsubname"/>
          <w:rFonts w:ascii="Times New Roman" w:hAnsi="Times New Roman"/>
        </w:rPr>
        <w:t>принт</w:t>
      </w:r>
      <w:proofErr w:type="spellEnd"/>
      <w:r w:rsidRPr="00D275CC">
        <w:rPr>
          <w:rStyle w:val="productsubname"/>
          <w:rFonts w:ascii="Times New Roman" w:hAnsi="Times New Roman"/>
        </w:rPr>
        <w:t xml:space="preserve">. </w:t>
      </w:r>
      <w:proofErr w:type="spellStart"/>
      <w:r w:rsidRPr="00D275CC">
        <w:rPr>
          <w:rStyle w:val="productsubname"/>
          <w:rFonts w:ascii="Times New Roman" w:hAnsi="Times New Roman"/>
        </w:rPr>
        <w:t>Варна</w:t>
      </w:r>
      <w:proofErr w:type="spellEnd"/>
      <w:r w:rsidRPr="00D275CC">
        <w:rPr>
          <w:rStyle w:val="productsubname"/>
          <w:rFonts w:ascii="Times New Roman" w:hAnsi="Times New Roman"/>
        </w:rPr>
        <w:t>, 2011.</w:t>
      </w:r>
    </w:p>
    <w:p w14:paraId="0D25D021" w14:textId="77777777" w:rsidR="00D275CC" w:rsidRPr="00D275CC" w:rsidRDefault="00D275CC" w:rsidP="00D275CC">
      <w:pPr>
        <w:pStyle w:val="FootnoteText"/>
        <w:numPr>
          <w:ilvl w:val="0"/>
          <w:numId w:val="17"/>
        </w:numPr>
        <w:tabs>
          <w:tab w:val="num" w:pos="709"/>
        </w:tabs>
        <w:jc w:val="both"/>
        <w:rPr>
          <w:rFonts w:ascii="Times New Roman" w:hAnsi="Times New Roman"/>
        </w:rPr>
      </w:pPr>
      <w:r w:rsidRPr="00D275CC">
        <w:rPr>
          <w:rStyle w:val="a-size-small"/>
          <w:rFonts w:ascii="Times New Roman" w:hAnsi="Times New Roman"/>
          <w:b/>
          <w:lang w:val="de-DE"/>
        </w:rPr>
        <w:t>Gleich, R., Grönke, K.</w:t>
      </w:r>
      <w:r w:rsidRPr="00D275CC">
        <w:rPr>
          <w:rStyle w:val="a-size-small"/>
          <w:rFonts w:ascii="Times New Roman" w:hAnsi="Times New Roman"/>
          <w:lang w:val="de-DE"/>
        </w:rPr>
        <w:t xml:space="preserve"> </w:t>
      </w:r>
      <w:r w:rsidRPr="00D275CC">
        <w:rPr>
          <w:rStyle w:val="a-size-large"/>
          <w:rFonts w:ascii="Times New Roman" w:hAnsi="Times New Roman"/>
          <w:lang w:val="de-DE"/>
        </w:rPr>
        <w:t xml:space="preserve">Strategische Unternehmensführung mit Advanced Analytics: Neue Möglichkeiten von Big Data für Planung und Analyse erkennen und nutzen. </w:t>
      </w:r>
      <w:proofErr w:type="spellStart"/>
      <w:r w:rsidRPr="00D275CC">
        <w:rPr>
          <w:rFonts w:ascii="Times New Roman" w:hAnsi="Times New Roman"/>
        </w:rPr>
        <w:t>Haufe</w:t>
      </w:r>
      <w:proofErr w:type="spellEnd"/>
      <w:r w:rsidRPr="00D275CC">
        <w:rPr>
          <w:rFonts w:ascii="Times New Roman" w:hAnsi="Times New Roman"/>
        </w:rPr>
        <w:t xml:space="preserve"> </w:t>
      </w:r>
      <w:proofErr w:type="spellStart"/>
      <w:r w:rsidRPr="00D275CC">
        <w:rPr>
          <w:rFonts w:ascii="Times New Roman" w:hAnsi="Times New Roman"/>
        </w:rPr>
        <w:t>Lexware</w:t>
      </w:r>
      <w:proofErr w:type="spellEnd"/>
      <w:r w:rsidRPr="00D275CC">
        <w:rPr>
          <w:rFonts w:ascii="Times New Roman" w:hAnsi="Times New Roman"/>
        </w:rPr>
        <w:t>. 2017.</w:t>
      </w:r>
    </w:p>
    <w:p w14:paraId="7EAE4B7D" w14:textId="77777777" w:rsidR="00D275CC" w:rsidRPr="00D275CC" w:rsidRDefault="009D216D" w:rsidP="00D275CC">
      <w:pPr>
        <w:pStyle w:val="FootnoteText"/>
        <w:numPr>
          <w:ilvl w:val="0"/>
          <w:numId w:val="17"/>
        </w:numPr>
        <w:jc w:val="both"/>
        <w:rPr>
          <w:rStyle w:val="a-size-medium"/>
          <w:rFonts w:ascii="Times New Roman" w:hAnsi="Times New Roman"/>
        </w:rPr>
      </w:pPr>
      <w:hyperlink r:id="rId9" w:history="1">
        <w:r w:rsidR="00D275CC" w:rsidRPr="00D275CC">
          <w:rPr>
            <w:rStyle w:val="Hyperlink"/>
            <w:rFonts w:ascii="Times New Roman" w:hAnsi="Times New Roman"/>
            <w:b/>
            <w:color w:val="auto"/>
            <w:u w:val="none"/>
            <w:lang w:val="de-DE"/>
          </w:rPr>
          <w:t>Guenter</w:t>
        </w:r>
      </w:hyperlink>
      <w:r w:rsidR="00D275CC" w:rsidRPr="00D275CC">
        <w:rPr>
          <w:rStyle w:val="author"/>
          <w:rFonts w:ascii="Times New Roman" w:hAnsi="Times New Roman"/>
          <w:b/>
          <w:lang w:val="de-DE"/>
        </w:rPr>
        <w:t xml:space="preserve">, T. </w:t>
      </w:r>
      <w:r w:rsidR="00D275CC" w:rsidRPr="00D275CC">
        <w:rPr>
          <w:rStyle w:val="a-size-large"/>
          <w:rFonts w:ascii="Times New Roman" w:hAnsi="Times New Roman"/>
          <w:lang w:val="de-DE"/>
        </w:rPr>
        <w:t>Die PEST-Analyse als effektives Instrument des strategischen Managements</w:t>
      </w:r>
      <w:r w:rsidR="00D275CC" w:rsidRPr="00D275CC">
        <w:rPr>
          <w:rFonts w:ascii="Times New Roman" w:hAnsi="Times New Roman"/>
          <w:lang w:val="de-DE"/>
        </w:rPr>
        <w:t xml:space="preserve"> </w:t>
      </w:r>
      <w:r w:rsidR="00D275CC" w:rsidRPr="00D275CC">
        <w:rPr>
          <w:rStyle w:val="a-size-medium"/>
          <w:rFonts w:ascii="Times New Roman" w:hAnsi="Times New Roman"/>
          <w:lang w:val="de-DE"/>
        </w:rPr>
        <w:t>Taschenbuch</w:t>
      </w:r>
      <w:r w:rsidR="00D275CC" w:rsidRPr="00D275CC">
        <w:rPr>
          <w:rFonts w:ascii="Times New Roman" w:hAnsi="Times New Roman"/>
          <w:lang w:val="de-DE"/>
        </w:rPr>
        <w:t xml:space="preserve">. </w:t>
      </w:r>
      <w:proofErr w:type="spellStart"/>
      <w:r w:rsidR="00D275CC" w:rsidRPr="00D275CC">
        <w:rPr>
          <w:rFonts w:ascii="Times New Roman" w:hAnsi="Times New Roman"/>
          <w:lang w:val="de-DE"/>
        </w:rPr>
        <w:t>Grin</w:t>
      </w:r>
      <w:proofErr w:type="spellEnd"/>
      <w:r w:rsidR="00D275CC" w:rsidRPr="00D275CC">
        <w:rPr>
          <w:rFonts w:ascii="Times New Roman" w:hAnsi="Times New Roman"/>
        </w:rPr>
        <w:t xml:space="preserve"> Verlag</w:t>
      </w:r>
      <w:r w:rsidR="00D275CC" w:rsidRPr="00D275CC">
        <w:rPr>
          <w:rFonts w:ascii="Times New Roman" w:hAnsi="Times New Roman"/>
          <w:lang w:val="de-DE"/>
        </w:rPr>
        <w:t xml:space="preserve">. </w:t>
      </w:r>
      <w:r w:rsidR="00D275CC" w:rsidRPr="00D275CC">
        <w:rPr>
          <w:rStyle w:val="a-size-medium"/>
          <w:rFonts w:ascii="Times New Roman" w:hAnsi="Times New Roman"/>
        </w:rPr>
        <w:t>2016</w:t>
      </w:r>
      <w:r w:rsidR="00D275CC" w:rsidRPr="00D275CC">
        <w:rPr>
          <w:rStyle w:val="a-size-medium"/>
          <w:rFonts w:ascii="Times New Roman" w:hAnsi="Times New Roman"/>
          <w:lang w:val="de-DE"/>
        </w:rPr>
        <w:t>.</w:t>
      </w:r>
    </w:p>
    <w:p w14:paraId="7F9301E0" w14:textId="77777777" w:rsidR="00D275CC" w:rsidRPr="00D275CC" w:rsidRDefault="00D275CC" w:rsidP="00D275CC">
      <w:pPr>
        <w:pStyle w:val="ListParagraph"/>
        <w:numPr>
          <w:ilvl w:val="0"/>
          <w:numId w:val="17"/>
        </w:numPr>
        <w:contextualSpacing w:val="0"/>
        <w:rPr>
          <w:sz w:val="20"/>
          <w:szCs w:val="20"/>
        </w:rPr>
      </w:pPr>
      <w:proofErr w:type="spellStart"/>
      <w:r w:rsidRPr="00D275CC">
        <w:rPr>
          <w:rStyle w:val="a-size-small"/>
          <w:b/>
          <w:sz w:val="20"/>
          <w:szCs w:val="20"/>
        </w:rPr>
        <w:t>Raab</w:t>
      </w:r>
      <w:proofErr w:type="spellEnd"/>
      <w:r w:rsidRPr="00D275CC">
        <w:rPr>
          <w:rStyle w:val="a-size-small"/>
          <w:b/>
          <w:sz w:val="20"/>
          <w:szCs w:val="20"/>
          <w:lang w:val="de-DE"/>
        </w:rPr>
        <w:t>, G.,</w:t>
      </w:r>
      <w:r w:rsidRPr="00D275CC">
        <w:rPr>
          <w:rStyle w:val="a-size-small"/>
          <w:b/>
          <w:sz w:val="20"/>
          <w:szCs w:val="20"/>
        </w:rPr>
        <w:t xml:space="preserve"> </w:t>
      </w:r>
      <w:proofErr w:type="spellStart"/>
      <w:r w:rsidRPr="00D275CC">
        <w:rPr>
          <w:rStyle w:val="a-size-small"/>
          <w:b/>
          <w:sz w:val="20"/>
          <w:szCs w:val="20"/>
        </w:rPr>
        <w:t>Crisand</w:t>
      </w:r>
      <w:proofErr w:type="spellEnd"/>
      <w:r w:rsidRPr="00D275CC">
        <w:rPr>
          <w:rStyle w:val="a-size-small"/>
          <w:b/>
          <w:sz w:val="20"/>
          <w:szCs w:val="20"/>
          <w:lang w:val="de-DE"/>
        </w:rPr>
        <w:t>, N.</w:t>
      </w:r>
      <w:r w:rsidRPr="00D275CC">
        <w:rPr>
          <w:sz w:val="20"/>
          <w:szCs w:val="20"/>
        </w:rPr>
        <w:t xml:space="preserve"> </w:t>
      </w:r>
      <w:proofErr w:type="spellStart"/>
      <w:r w:rsidRPr="00D275CC">
        <w:rPr>
          <w:rStyle w:val="a-size-large"/>
          <w:sz w:val="20"/>
          <w:szCs w:val="20"/>
        </w:rPr>
        <w:t>Transaktions-Analyse</w:t>
      </w:r>
      <w:proofErr w:type="spellEnd"/>
      <w:r w:rsidRPr="00D275CC">
        <w:rPr>
          <w:rStyle w:val="a-size-large"/>
          <w:sz w:val="20"/>
          <w:szCs w:val="20"/>
          <w:lang w:val="de-DE"/>
        </w:rPr>
        <w:t>. Feldhaus Verlag. 2018.</w:t>
      </w:r>
    </w:p>
    <w:p w14:paraId="45BBFE2A" w14:textId="77777777" w:rsidR="00D275CC" w:rsidRPr="00D275CC" w:rsidRDefault="00D275CC" w:rsidP="00D275CC">
      <w:pPr>
        <w:pStyle w:val="FootnoteText"/>
        <w:numPr>
          <w:ilvl w:val="0"/>
          <w:numId w:val="17"/>
        </w:numPr>
        <w:jc w:val="both"/>
        <w:rPr>
          <w:rFonts w:ascii="Times New Roman" w:hAnsi="Times New Roman"/>
        </w:rPr>
      </w:pPr>
      <w:r w:rsidRPr="00D275CC">
        <w:rPr>
          <w:rStyle w:val="a-size-small"/>
          <w:rFonts w:ascii="Times New Roman" w:hAnsi="Times New Roman"/>
          <w:b/>
          <w:lang w:val="de-DE"/>
        </w:rPr>
        <w:t>Sauerhöfer</w:t>
      </w:r>
      <w:r w:rsidRPr="00D275CC">
        <w:rPr>
          <w:rStyle w:val="author"/>
          <w:rFonts w:ascii="Times New Roman" w:hAnsi="Times New Roman"/>
          <w:lang w:val="de-DE"/>
        </w:rPr>
        <w:t>,</w:t>
      </w:r>
      <w:r w:rsidRPr="00D275CC">
        <w:rPr>
          <w:rFonts w:ascii="Times New Roman" w:hAnsi="Times New Roman"/>
          <w:b/>
          <w:lang w:val="de-DE"/>
        </w:rPr>
        <w:t xml:space="preserve"> </w:t>
      </w:r>
      <w:r w:rsidRPr="00D275CC">
        <w:rPr>
          <w:rStyle w:val="author"/>
          <w:rFonts w:ascii="Times New Roman" w:hAnsi="Times New Roman"/>
          <w:lang w:val="de-DE"/>
        </w:rPr>
        <w:t xml:space="preserve">F. </w:t>
      </w:r>
      <w:r w:rsidRPr="00D275CC">
        <w:rPr>
          <w:rStyle w:val="a-size-large"/>
          <w:rFonts w:ascii="Times New Roman" w:hAnsi="Times New Roman"/>
          <w:lang w:val="de-DE"/>
        </w:rPr>
        <w:t xml:space="preserve">SWOT-Analyse zur Strategieentwicklung in der Unternehmensführung am Beispiel eines Unternehmens. </w:t>
      </w:r>
      <w:r w:rsidRPr="00D275CC">
        <w:rPr>
          <w:rFonts w:ascii="Times New Roman" w:hAnsi="Times New Roman"/>
        </w:rPr>
        <w:t>Grin Verlag</w:t>
      </w:r>
      <w:r w:rsidRPr="00D275CC">
        <w:rPr>
          <w:rFonts w:ascii="Times New Roman" w:hAnsi="Times New Roman"/>
          <w:lang w:val="de-DE"/>
        </w:rPr>
        <w:t>. 2016.</w:t>
      </w:r>
    </w:p>
    <w:p w14:paraId="58125A9D" w14:textId="77777777" w:rsidR="00055E71" w:rsidRDefault="00055E71" w:rsidP="00055E71">
      <w:pPr>
        <w:tabs>
          <w:tab w:val="left" w:pos="709"/>
          <w:tab w:val="left" w:pos="851"/>
        </w:tabs>
        <w:jc w:val="both"/>
        <w:rPr>
          <w:b/>
          <w:bCs/>
          <w:sz w:val="20"/>
          <w:szCs w:val="20"/>
          <w:lang w:val="ru-RU"/>
        </w:rPr>
      </w:pPr>
      <w:r w:rsidRPr="00CC67B9">
        <w:rPr>
          <w:b/>
          <w:bCs/>
          <w:sz w:val="20"/>
          <w:szCs w:val="20"/>
          <w:lang w:val="ru-RU"/>
        </w:rPr>
        <w:t>14. Методи и критерии на оценяване:</w:t>
      </w:r>
    </w:p>
    <w:p w14:paraId="532B0C34" w14:textId="77777777" w:rsidR="00F746E4" w:rsidRPr="00F746E4" w:rsidRDefault="00F746E4" w:rsidP="00F746E4">
      <w:pPr>
        <w:tabs>
          <w:tab w:val="left" w:pos="0"/>
        </w:tabs>
        <w:ind w:firstLine="425"/>
        <w:jc w:val="both"/>
        <w:rPr>
          <w:sz w:val="20"/>
          <w:szCs w:val="20"/>
        </w:rPr>
      </w:pPr>
      <w:r w:rsidRPr="00F746E4">
        <w:rPr>
          <w:sz w:val="20"/>
          <w:szCs w:val="20"/>
        </w:rPr>
        <w:t>Постигането на поставената цел на обучението се контролира чрез писмен изпит под формата на тест по време на изпитната сесия. Оценката се формира чрез точкова скала, като се взема предвид участието в практическите занятия, и индивидуалната работа на студента през семестъра.</w:t>
      </w:r>
    </w:p>
    <w:p w14:paraId="3580188F" w14:textId="77777777" w:rsidR="00842654" w:rsidRPr="00842654" w:rsidRDefault="00842654" w:rsidP="00842654">
      <w:pPr>
        <w:tabs>
          <w:tab w:val="left" w:pos="0"/>
        </w:tabs>
        <w:ind w:firstLine="284"/>
        <w:jc w:val="both"/>
        <w:rPr>
          <w:sz w:val="20"/>
          <w:szCs w:val="20"/>
        </w:rPr>
      </w:pPr>
      <w:r>
        <w:rPr>
          <w:i/>
          <w:sz w:val="20"/>
          <w:szCs w:val="20"/>
        </w:rPr>
        <w:t>1</w:t>
      </w:r>
      <w:r w:rsidRPr="00842654">
        <w:rPr>
          <w:i/>
          <w:sz w:val="20"/>
          <w:szCs w:val="20"/>
        </w:rPr>
        <w:t>. Изисквания при формиране на оценката по шестобалната система</w:t>
      </w:r>
    </w:p>
    <w:p w14:paraId="0E3AEE7C" w14:textId="77777777" w:rsidR="00F746E4" w:rsidRPr="00F746E4" w:rsidRDefault="00F746E4" w:rsidP="00F746E4">
      <w:pPr>
        <w:tabs>
          <w:tab w:val="left" w:pos="0"/>
        </w:tabs>
        <w:ind w:firstLine="426"/>
        <w:rPr>
          <w:sz w:val="20"/>
          <w:szCs w:val="20"/>
        </w:rPr>
      </w:pPr>
      <w:r w:rsidRPr="00F746E4">
        <w:rPr>
          <w:sz w:val="20"/>
          <w:szCs w:val="20"/>
        </w:rPr>
        <w:t>Една част от оценка по дисциплината се оформя на базата на точкова система като максималният брой точки, който студентите могат да получат е 100 (таблица 1).</w:t>
      </w:r>
    </w:p>
    <w:p w14:paraId="05DBB7EF" w14:textId="77777777" w:rsidR="00F746E4" w:rsidRPr="00F746E4" w:rsidRDefault="00F746E4" w:rsidP="00F746E4">
      <w:pPr>
        <w:tabs>
          <w:tab w:val="left" w:pos="0"/>
        </w:tabs>
        <w:ind w:firstLine="426"/>
        <w:rPr>
          <w:i/>
          <w:sz w:val="20"/>
          <w:szCs w:val="20"/>
        </w:rPr>
      </w:pPr>
      <w:r w:rsidRPr="00F746E4">
        <w:rPr>
          <w:sz w:val="20"/>
          <w:szCs w:val="20"/>
        </w:rPr>
        <w:t xml:space="preserve">Окончателната оценка се формира от теоретичен тест и резултати от изпълнените в хода на груповия динамичен процес казуси и делови игри, като под внимание се взема и активността на студентите по време на самия обучителен процес през семестъра. </w:t>
      </w:r>
    </w:p>
    <w:p w14:paraId="592BF7BB" w14:textId="77777777" w:rsidR="00F746E4" w:rsidRPr="00F746E4" w:rsidRDefault="00F746E4" w:rsidP="00F746E4">
      <w:pPr>
        <w:tabs>
          <w:tab w:val="left" w:pos="0"/>
        </w:tabs>
        <w:ind w:firstLine="426"/>
        <w:rPr>
          <w:i/>
          <w:sz w:val="20"/>
          <w:szCs w:val="20"/>
        </w:rPr>
      </w:pPr>
      <w:r w:rsidRPr="00F746E4">
        <w:rPr>
          <w:sz w:val="20"/>
          <w:szCs w:val="20"/>
        </w:rPr>
        <w:t>Тежест на оценяването:</w:t>
      </w:r>
    </w:p>
    <w:p w14:paraId="06CBABB6" w14:textId="77777777" w:rsidR="00F746E4" w:rsidRPr="00F746E4" w:rsidRDefault="00F746E4" w:rsidP="00F746E4">
      <w:pPr>
        <w:pStyle w:val="ListParagraph"/>
        <w:numPr>
          <w:ilvl w:val="0"/>
          <w:numId w:val="20"/>
        </w:numPr>
        <w:tabs>
          <w:tab w:val="left" w:pos="851"/>
          <w:tab w:val="left" w:pos="1134"/>
          <w:tab w:val="left" w:pos="1276"/>
        </w:tabs>
        <w:contextualSpacing w:val="0"/>
        <w:jc w:val="both"/>
        <w:rPr>
          <w:sz w:val="20"/>
          <w:szCs w:val="20"/>
          <w:lang w:val="ru-RU"/>
        </w:rPr>
      </w:pPr>
      <w:r w:rsidRPr="00F746E4">
        <w:rPr>
          <w:sz w:val="20"/>
          <w:szCs w:val="20"/>
          <w:lang w:val="ru-RU"/>
        </w:rPr>
        <w:t>Оценяване в процеса на обучение –казуси и делови игри, групов динамичен процес – носи 50% тежест в крайната оценка;</w:t>
      </w:r>
    </w:p>
    <w:p w14:paraId="4E871260" w14:textId="77777777" w:rsidR="00F746E4" w:rsidRPr="00F746E4" w:rsidRDefault="00F746E4" w:rsidP="00F746E4">
      <w:pPr>
        <w:numPr>
          <w:ilvl w:val="0"/>
          <w:numId w:val="19"/>
        </w:numPr>
        <w:tabs>
          <w:tab w:val="left" w:pos="851"/>
          <w:tab w:val="left" w:pos="1134"/>
          <w:tab w:val="left" w:pos="1276"/>
          <w:tab w:val="num" w:pos="1350"/>
        </w:tabs>
        <w:jc w:val="both"/>
        <w:rPr>
          <w:sz w:val="20"/>
          <w:szCs w:val="20"/>
          <w:lang w:val="ru-RU"/>
        </w:rPr>
      </w:pPr>
      <w:r w:rsidRPr="00F746E4">
        <w:rPr>
          <w:sz w:val="20"/>
          <w:szCs w:val="20"/>
          <w:lang w:val="ru-RU"/>
        </w:rPr>
        <w:t>Теоретичен онлайн тест от 20 въпроса с продължителност 40 минути – носи 50% тежест в крайната оценка. Оценяването на теста е съобразно следните критерии: до 50% верни отговори – Слаб 2; до 70% верни отговори – Среден 3; до 80% верни отговори – Добър 4; до 90% верни отговори – Много добър 5 и над 91% - Отличен 6).</w:t>
      </w:r>
    </w:p>
    <w:p w14:paraId="2ED8BBA0" w14:textId="77777777" w:rsidR="00842654" w:rsidRPr="00842654" w:rsidRDefault="00842654" w:rsidP="00842654">
      <w:pPr>
        <w:pStyle w:val="ListBullet3"/>
        <w:rPr>
          <w:i/>
          <w:color w:val="auto"/>
        </w:rPr>
      </w:pPr>
      <w:r w:rsidRPr="00842654">
        <w:rPr>
          <w:i/>
        </w:rPr>
        <w:t>2. Формиране на крайната оценка</w:t>
      </w:r>
    </w:p>
    <w:p w14:paraId="4BA2BF4B" w14:textId="77777777" w:rsidR="00F746E4" w:rsidRPr="00F746E4" w:rsidRDefault="00F746E4" w:rsidP="00F746E4">
      <w:pPr>
        <w:tabs>
          <w:tab w:val="left" w:pos="0"/>
        </w:tabs>
        <w:ind w:firstLine="426"/>
        <w:jc w:val="both"/>
        <w:rPr>
          <w:sz w:val="20"/>
          <w:szCs w:val="20"/>
        </w:rPr>
      </w:pPr>
      <w:r w:rsidRPr="00F746E4">
        <w:rPr>
          <w:sz w:val="20"/>
          <w:szCs w:val="20"/>
        </w:rPr>
        <w:t xml:space="preserve">Формирането на крайната оценка (КО) е на базата на получените резултати от текущия контрол в хода на обучението и груповия динамичен процес (ТК) и резултата от теоретичния тест (ТТ), като съответствието между броя точки и оценката по шестобалната система е дадено в </w:t>
      </w:r>
      <w:r w:rsidRPr="00F746E4">
        <w:rPr>
          <w:i/>
          <w:sz w:val="20"/>
          <w:szCs w:val="20"/>
        </w:rPr>
        <w:t>Таблица 1</w:t>
      </w:r>
      <w:r w:rsidRPr="00F746E4">
        <w:rPr>
          <w:sz w:val="20"/>
          <w:szCs w:val="20"/>
        </w:rPr>
        <w:t xml:space="preserve">. </w:t>
      </w:r>
    </w:p>
    <w:p w14:paraId="3D9175BD" w14:textId="77777777" w:rsidR="00F746E4" w:rsidRPr="00F746E4" w:rsidRDefault="00F746E4" w:rsidP="00F746E4">
      <w:pPr>
        <w:tabs>
          <w:tab w:val="left" w:pos="0"/>
        </w:tabs>
        <w:jc w:val="center"/>
        <w:rPr>
          <w:sz w:val="20"/>
          <w:szCs w:val="20"/>
        </w:rPr>
      </w:pPr>
      <w:r w:rsidRPr="00F746E4">
        <w:rPr>
          <w:color w:val="000000"/>
          <w:sz w:val="20"/>
          <w:szCs w:val="20"/>
        </w:rPr>
        <w:t>КО = 0,5 ТТ + 0,5 ТК</w:t>
      </w:r>
    </w:p>
    <w:p w14:paraId="105EB72B" w14:textId="77777777" w:rsidR="00F746E4" w:rsidRPr="00F746E4" w:rsidRDefault="00F746E4" w:rsidP="00F746E4">
      <w:pPr>
        <w:autoSpaceDE w:val="0"/>
        <w:autoSpaceDN w:val="0"/>
        <w:adjustRightInd w:val="0"/>
        <w:ind w:firstLine="426"/>
        <w:jc w:val="both"/>
        <w:rPr>
          <w:color w:val="000000"/>
          <w:sz w:val="20"/>
          <w:szCs w:val="20"/>
        </w:rPr>
      </w:pPr>
      <w:r w:rsidRPr="00F746E4">
        <w:rPr>
          <w:color w:val="000000"/>
          <w:sz w:val="20"/>
          <w:szCs w:val="20"/>
        </w:rPr>
        <w:t>Усвоените знания от студентите, изразени в проценти, се оценяват по шестобалната система, както следва:</w:t>
      </w:r>
    </w:p>
    <w:tbl>
      <w:tblPr>
        <w:tblW w:w="0" w:type="auto"/>
        <w:tblInd w:w="18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5609"/>
        <w:gridCol w:w="3989"/>
      </w:tblGrid>
      <w:tr w:rsidR="00F746E4" w:rsidRPr="00F746E4" w14:paraId="49870942" w14:textId="77777777" w:rsidTr="006604F7">
        <w:trPr>
          <w:trHeight w:val="157"/>
        </w:trPr>
        <w:tc>
          <w:tcPr>
            <w:tcW w:w="5609" w:type="dxa"/>
            <w:tcBorders>
              <w:top w:val="single" w:sz="8" w:space="0" w:color="000000"/>
              <w:left w:val="single" w:sz="8" w:space="0" w:color="000000"/>
              <w:bottom w:val="single" w:sz="8" w:space="0" w:color="000000"/>
              <w:right w:val="single" w:sz="8" w:space="0" w:color="000000"/>
            </w:tcBorders>
          </w:tcPr>
          <w:p w14:paraId="1CA5A87E" w14:textId="77777777" w:rsidR="00F746E4" w:rsidRPr="00F746E4" w:rsidRDefault="00F746E4" w:rsidP="00F746E4">
            <w:pPr>
              <w:autoSpaceDE w:val="0"/>
              <w:autoSpaceDN w:val="0"/>
              <w:adjustRightInd w:val="0"/>
              <w:jc w:val="center"/>
              <w:rPr>
                <w:color w:val="000000"/>
                <w:sz w:val="20"/>
                <w:szCs w:val="20"/>
              </w:rPr>
            </w:pPr>
            <w:r w:rsidRPr="00F746E4">
              <w:rPr>
                <w:color w:val="000000"/>
                <w:sz w:val="20"/>
                <w:szCs w:val="20"/>
              </w:rPr>
              <w:t>До 50%</w:t>
            </w:r>
          </w:p>
        </w:tc>
        <w:tc>
          <w:tcPr>
            <w:tcW w:w="3989" w:type="dxa"/>
            <w:tcBorders>
              <w:top w:val="single" w:sz="8" w:space="0" w:color="000000"/>
              <w:left w:val="single" w:sz="8" w:space="0" w:color="000000"/>
              <w:bottom w:val="single" w:sz="8" w:space="0" w:color="000000"/>
              <w:right w:val="single" w:sz="8" w:space="0" w:color="000000"/>
            </w:tcBorders>
          </w:tcPr>
          <w:p w14:paraId="1A3DA246" w14:textId="77777777" w:rsidR="00F746E4" w:rsidRPr="00F746E4" w:rsidRDefault="00F746E4" w:rsidP="00F746E4">
            <w:pPr>
              <w:autoSpaceDE w:val="0"/>
              <w:autoSpaceDN w:val="0"/>
              <w:adjustRightInd w:val="0"/>
              <w:rPr>
                <w:color w:val="000000"/>
                <w:sz w:val="20"/>
                <w:szCs w:val="20"/>
              </w:rPr>
            </w:pPr>
            <w:r w:rsidRPr="00F746E4">
              <w:rPr>
                <w:color w:val="000000"/>
                <w:sz w:val="20"/>
                <w:szCs w:val="20"/>
              </w:rPr>
              <w:t xml:space="preserve">Слаб (2) </w:t>
            </w:r>
          </w:p>
        </w:tc>
      </w:tr>
      <w:tr w:rsidR="00F746E4" w:rsidRPr="00F746E4" w14:paraId="5AFECDAB" w14:textId="77777777" w:rsidTr="006604F7">
        <w:trPr>
          <w:trHeight w:val="157"/>
        </w:trPr>
        <w:tc>
          <w:tcPr>
            <w:tcW w:w="5609" w:type="dxa"/>
            <w:tcBorders>
              <w:top w:val="single" w:sz="8" w:space="0" w:color="000000"/>
              <w:left w:val="single" w:sz="8" w:space="0" w:color="000000"/>
              <w:bottom w:val="single" w:sz="8" w:space="0" w:color="000000"/>
              <w:right w:val="single" w:sz="8" w:space="0" w:color="000000"/>
            </w:tcBorders>
          </w:tcPr>
          <w:p w14:paraId="5C7AFACC" w14:textId="77777777" w:rsidR="00F746E4" w:rsidRPr="00F746E4" w:rsidRDefault="00F746E4" w:rsidP="00F746E4">
            <w:pPr>
              <w:autoSpaceDE w:val="0"/>
              <w:autoSpaceDN w:val="0"/>
              <w:adjustRightInd w:val="0"/>
              <w:jc w:val="center"/>
              <w:rPr>
                <w:color w:val="000000"/>
                <w:sz w:val="20"/>
                <w:szCs w:val="20"/>
              </w:rPr>
            </w:pPr>
            <w:r w:rsidRPr="00F746E4">
              <w:rPr>
                <w:color w:val="000000"/>
                <w:sz w:val="20"/>
                <w:szCs w:val="20"/>
              </w:rPr>
              <w:t xml:space="preserve">51% – 70% </w:t>
            </w:r>
          </w:p>
        </w:tc>
        <w:tc>
          <w:tcPr>
            <w:tcW w:w="3989" w:type="dxa"/>
            <w:tcBorders>
              <w:top w:val="single" w:sz="8" w:space="0" w:color="000000"/>
              <w:left w:val="single" w:sz="8" w:space="0" w:color="000000"/>
              <w:bottom w:val="single" w:sz="8" w:space="0" w:color="000000"/>
              <w:right w:val="single" w:sz="8" w:space="0" w:color="000000"/>
            </w:tcBorders>
          </w:tcPr>
          <w:p w14:paraId="74F44B6F" w14:textId="77777777" w:rsidR="00F746E4" w:rsidRPr="00F746E4" w:rsidRDefault="00F746E4" w:rsidP="00F746E4">
            <w:pPr>
              <w:autoSpaceDE w:val="0"/>
              <w:autoSpaceDN w:val="0"/>
              <w:adjustRightInd w:val="0"/>
              <w:rPr>
                <w:color w:val="000000"/>
                <w:sz w:val="20"/>
                <w:szCs w:val="20"/>
              </w:rPr>
            </w:pPr>
            <w:r w:rsidRPr="00F746E4">
              <w:rPr>
                <w:color w:val="000000"/>
                <w:sz w:val="20"/>
                <w:szCs w:val="20"/>
              </w:rPr>
              <w:t xml:space="preserve">Среден (3) </w:t>
            </w:r>
          </w:p>
        </w:tc>
      </w:tr>
      <w:tr w:rsidR="00F746E4" w:rsidRPr="00F746E4" w14:paraId="662BE96F" w14:textId="77777777" w:rsidTr="006604F7">
        <w:trPr>
          <w:trHeight w:val="157"/>
        </w:trPr>
        <w:tc>
          <w:tcPr>
            <w:tcW w:w="5609" w:type="dxa"/>
            <w:tcBorders>
              <w:top w:val="single" w:sz="8" w:space="0" w:color="000000"/>
              <w:left w:val="single" w:sz="8" w:space="0" w:color="000000"/>
              <w:bottom w:val="single" w:sz="8" w:space="0" w:color="000000"/>
              <w:right w:val="single" w:sz="8" w:space="0" w:color="000000"/>
            </w:tcBorders>
          </w:tcPr>
          <w:p w14:paraId="7C250C22" w14:textId="77777777" w:rsidR="00F746E4" w:rsidRPr="00F746E4" w:rsidRDefault="00F746E4" w:rsidP="00F746E4">
            <w:pPr>
              <w:autoSpaceDE w:val="0"/>
              <w:autoSpaceDN w:val="0"/>
              <w:adjustRightInd w:val="0"/>
              <w:jc w:val="center"/>
              <w:rPr>
                <w:color w:val="000000"/>
                <w:sz w:val="20"/>
                <w:szCs w:val="20"/>
              </w:rPr>
            </w:pPr>
            <w:r w:rsidRPr="00F746E4">
              <w:rPr>
                <w:color w:val="000000"/>
                <w:sz w:val="20"/>
                <w:szCs w:val="20"/>
              </w:rPr>
              <w:t>71% – 80%</w:t>
            </w:r>
          </w:p>
        </w:tc>
        <w:tc>
          <w:tcPr>
            <w:tcW w:w="3989" w:type="dxa"/>
            <w:tcBorders>
              <w:top w:val="single" w:sz="8" w:space="0" w:color="000000"/>
              <w:left w:val="single" w:sz="8" w:space="0" w:color="000000"/>
              <w:bottom w:val="single" w:sz="8" w:space="0" w:color="000000"/>
              <w:right w:val="single" w:sz="8" w:space="0" w:color="000000"/>
            </w:tcBorders>
          </w:tcPr>
          <w:p w14:paraId="344F6D96" w14:textId="77777777" w:rsidR="00F746E4" w:rsidRPr="00F746E4" w:rsidRDefault="00F746E4" w:rsidP="00F746E4">
            <w:pPr>
              <w:autoSpaceDE w:val="0"/>
              <w:autoSpaceDN w:val="0"/>
              <w:adjustRightInd w:val="0"/>
              <w:rPr>
                <w:color w:val="000000"/>
                <w:sz w:val="20"/>
                <w:szCs w:val="20"/>
              </w:rPr>
            </w:pPr>
            <w:r w:rsidRPr="00F746E4">
              <w:rPr>
                <w:color w:val="000000"/>
                <w:sz w:val="20"/>
                <w:szCs w:val="20"/>
              </w:rPr>
              <w:t xml:space="preserve">Добър (4) </w:t>
            </w:r>
          </w:p>
        </w:tc>
      </w:tr>
      <w:tr w:rsidR="00F746E4" w:rsidRPr="00F746E4" w14:paraId="1401FBB8" w14:textId="77777777" w:rsidTr="006604F7">
        <w:trPr>
          <w:trHeight w:val="157"/>
        </w:trPr>
        <w:tc>
          <w:tcPr>
            <w:tcW w:w="5609" w:type="dxa"/>
            <w:tcBorders>
              <w:top w:val="single" w:sz="8" w:space="0" w:color="000000"/>
              <w:left w:val="single" w:sz="8" w:space="0" w:color="000000"/>
              <w:bottom w:val="single" w:sz="8" w:space="0" w:color="000000"/>
              <w:right w:val="single" w:sz="8" w:space="0" w:color="000000"/>
            </w:tcBorders>
          </w:tcPr>
          <w:p w14:paraId="3DA72E47" w14:textId="77777777" w:rsidR="00F746E4" w:rsidRPr="00F746E4" w:rsidRDefault="00F746E4" w:rsidP="00F746E4">
            <w:pPr>
              <w:autoSpaceDE w:val="0"/>
              <w:autoSpaceDN w:val="0"/>
              <w:adjustRightInd w:val="0"/>
              <w:jc w:val="center"/>
              <w:rPr>
                <w:color w:val="000000"/>
                <w:sz w:val="20"/>
                <w:szCs w:val="20"/>
              </w:rPr>
            </w:pPr>
            <w:r w:rsidRPr="00F746E4">
              <w:rPr>
                <w:color w:val="000000"/>
                <w:sz w:val="20"/>
                <w:szCs w:val="20"/>
              </w:rPr>
              <w:t xml:space="preserve">81% – 90% </w:t>
            </w:r>
          </w:p>
        </w:tc>
        <w:tc>
          <w:tcPr>
            <w:tcW w:w="3989" w:type="dxa"/>
            <w:tcBorders>
              <w:top w:val="single" w:sz="8" w:space="0" w:color="000000"/>
              <w:left w:val="single" w:sz="8" w:space="0" w:color="000000"/>
              <w:bottom w:val="single" w:sz="8" w:space="0" w:color="000000"/>
              <w:right w:val="single" w:sz="8" w:space="0" w:color="000000"/>
            </w:tcBorders>
          </w:tcPr>
          <w:p w14:paraId="51A7234C" w14:textId="77777777" w:rsidR="00F746E4" w:rsidRPr="00F746E4" w:rsidRDefault="00F746E4" w:rsidP="00F746E4">
            <w:pPr>
              <w:autoSpaceDE w:val="0"/>
              <w:autoSpaceDN w:val="0"/>
              <w:adjustRightInd w:val="0"/>
              <w:rPr>
                <w:color w:val="000000"/>
                <w:sz w:val="20"/>
                <w:szCs w:val="20"/>
              </w:rPr>
            </w:pPr>
            <w:r w:rsidRPr="00F746E4">
              <w:rPr>
                <w:color w:val="000000"/>
                <w:sz w:val="20"/>
                <w:szCs w:val="20"/>
              </w:rPr>
              <w:t xml:space="preserve">Мн. добър (5) </w:t>
            </w:r>
          </w:p>
        </w:tc>
      </w:tr>
      <w:tr w:rsidR="00F746E4" w:rsidRPr="00F746E4" w14:paraId="5FE43D83" w14:textId="77777777" w:rsidTr="006604F7">
        <w:trPr>
          <w:trHeight w:val="157"/>
        </w:trPr>
        <w:tc>
          <w:tcPr>
            <w:tcW w:w="5609" w:type="dxa"/>
            <w:tcBorders>
              <w:top w:val="single" w:sz="8" w:space="0" w:color="000000"/>
              <w:left w:val="single" w:sz="8" w:space="0" w:color="000000"/>
              <w:bottom w:val="single" w:sz="8" w:space="0" w:color="000000"/>
              <w:right w:val="single" w:sz="8" w:space="0" w:color="000000"/>
            </w:tcBorders>
          </w:tcPr>
          <w:p w14:paraId="2B2284E8" w14:textId="77777777" w:rsidR="00F746E4" w:rsidRPr="00F746E4" w:rsidRDefault="00F746E4" w:rsidP="00F746E4">
            <w:pPr>
              <w:autoSpaceDE w:val="0"/>
              <w:autoSpaceDN w:val="0"/>
              <w:adjustRightInd w:val="0"/>
              <w:jc w:val="center"/>
              <w:rPr>
                <w:color w:val="000000"/>
                <w:sz w:val="20"/>
                <w:szCs w:val="20"/>
              </w:rPr>
            </w:pPr>
            <w:r w:rsidRPr="00F746E4">
              <w:rPr>
                <w:color w:val="000000"/>
                <w:sz w:val="20"/>
                <w:szCs w:val="20"/>
              </w:rPr>
              <w:t xml:space="preserve">Над 90% </w:t>
            </w:r>
          </w:p>
        </w:tc>
        <w:tc>
          <w:tcPr>
            <w:tcW w:w="3989" w:type="dxa"/>
            <w:tcBorders>
              <w:top w:val="single" w:sz="8" w:space="0" w:color="000000"/>
              <w:left w:val="single" w:sz="8" w:space="0" w:color="000000"/>
              <w:bottom w:val="single" w:sz="8" w:space="0" w:color="000000"/>
              <w:right w:val="single" w:sz="8" w:space="0" w:color="000000"/>
            </w:tcBorders>
          </w:tcPr>
          <w:p w14:paraId="6651818F" w14:textId="77777777" w:rsidR="00F746E4" w:rsidRPr="00F746E4" w:rsidRDefault="00F746E4" w:rsidP="00F746E4">
            <w:pPr>
              <w:autoSpaceDE w:val="0"/>
              <w:autoSpaceDN w:val="0"/>
              <w:adjustRightInd w:val="0"/>
              <w:rPr>
                <w:color w:val="000000"/>
                <w:sz w:val="20"/>
                <w:szCs w:val="20"/>
              </w:rPr>
            </w:pPr>
            <w:r w:rsidRPr="00F746E4">
              <w:rPr>
                <w:color w:val="000000"/>
                <w:sz w:val="20"/>
                <w:szCs w:val="20"/>
              </w:rPr>
              <w:t xml:space="preserve">Отличен (6) </w:t>
            </w:r>
          </w:p>
        </w:tc>
      </w:tr>
    </w:tbl>
    <w:p w14:paraId="5218C060" w14:textId="77777777" w:rsidR="00F746E4" w:rsidRDefault="00F746E4" w:rsidP="00F746E4">
      <w:pPr>
        <w:tabs>
          <w:tab w:val="left" w:pos="0"/>
        </w:tabs>
        <w:spacing w:after="120"/>
        <w:rPr>
          <w:b/>
          <w:bCs/>
        </w:rPr>
      </w:pPr>
    </w:p>
    <w:p w14:paraId="1A991166" w14:textId="77777777" w:rsidR="00055E71" w:rsidRPr="00055E71" w:rsidRDefault="00055E71" w:rsidP="00055E71">
      <w:pPr>
        <w:tabs>
          <w:tab w:val="left" w:pos="0"/>
        </w:tabs>
        <w:jc w:val="both"/>
        <w:rPr>
          <w:i/>
          <w:sz w:val="20"/>
          <w:szCs w:val="20"/>
          <w:lang w:val="ru-RU"/>
        </w:rPr>
      </w:pPr>
      <w:r w:rsidRPr="00055E71">
        <w:rPr>
          <w:b/>
          <w:sz w:val="20"/>
          <w:szCs w:val="20"/>
          <w:lang w:val="ru-RU"/>
        </w:rPr>
        <w:t xml:space="preserve">15. Език на </w:t>
      </w:r>
      <w:r w:rsidRPr="00055E71">
        <w:rPr>
          <w:b/>
          <w:sz w:val="20"/>
          <w:szCs w:val="20"/>
        </w:rPr>
        <w:t>преподаване:</w:t>
      </w:r>
      <w:r w:rsidR="0002231B">
        <w:rPr>
          <w:b/>
          <w:sz w:val="20"/>
          <w:szCs w:val="20"/>
        </w:rPr>
        <w:t xml:space="preserve"> </w:t>
      </w:r>
      <w:r w:rsidR="00B14C5C" w:rsidRPr="00055E71">
        <w:rPr>
          <w:i/>
          <w:sz w:val="20"/>
          <w:szCs w:val="20"/>
        </w:rPr>
        <w:t>Б</w:t>
      </w:r>
      <w:r w:rsidRPr="00055E71">
        <w:rPr>
          <w:i/>
          <w:sz w:val="20"/>
          <w:szCs w:val="20"/>
        </w:rPr>
        <w:t>ългарски</w:t>
      </w:r>
    </w:p>
    <w:p w14:paraId="7D3D2674" w14:textId="77777777" w:rsidR="00A37D86" w:rsidRPr="00055E71" w:rsidRDefault="00A37D86" w:rsidP="00055E71">
      <w:pPr>
        <w:rPr>
          <w:sz w:val="20"/>
          <w:szCs w:val="20"/>
        </w:rPr>
      </w:pPr>
    </w:p>
    <w:sectPr w:rsidR="00A37D86" w:rsidRPr="00055E71" w:rsidSect="00D51C36">
      <w:headerReference w:type="default" r:id="rId10"/>
      <w:footerReference w:type="even" r:id="rId11"/>
      <w:footerReference w:type="default" r:id="rId12"/>
      <w:headerReference w:type="first" r:id="rId13"/>
      <w:footerReference w:type="first" r:id="rId14"/>
      <w:pgSz w:w="11906" w:h="16838"/>
      <w:pgMar w:top="74" w:right="1133" w:bottom="851" w:left="1418" w:header="142" w:footer="4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A732D" w14:textId="77777777" w:rsidR="009D216D" w:rsidRDefault="009D216D">
      <w:r>
        <w:separator/>
      </w:r>
    </w:p>
  </w:endnote>
  <w:endnote w:type="continuationSeparator" w:id="0">
    <w:p w14:paraId="229B43BA" w14:textId="77777777" w:rsidR="009D216D" w:rsidRDefault="009D2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msCyr">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DF27A" w14:textId="77777777" w:rsidR="004D3460" w:rsidRDefault="00734952" w:rsidP="00CD5E2D">
    <w:pPr>
      <w:pStyle w:val="Footer"/>
      <w:framePr w:wrap="around" w:vAnchor="text" w:hAnchor="margin" w:xAlign="right" w:y="1"/>
      <w:rPr>
        <w:rStyle w:val="PageNumber"/>
      </w:rPr>
    </w:pPr>
    <w:r>
      <w:rPr>
        <w:rStyle w:val="PageNumber"/>
      </w:rPr>
      <w:fldChar w:fldCharType="begin"/>
    </w:r>
    <w:r w:rsidR="004D3460">
      <w:rPr>
        <w:rStyle w:val="PageNumber"/>
      </w:rPr>
      <w:instrText xml:space="preserve">PAGE  </w:instrText>
    </w:r>
    <w:r>
      <w:rPr>
        <w:rStyle w:val="PageNumber"/>
      </w:rPr>
      <w:fldChar w:fldCharType="separate"/>
    </w:r>
    <w:r w:rsidR="001F1D64">
      <w:rPr>
        <w:rStyle w:val="PageNumber"/>
        <w:noProof/>
      </w:rPr>
      <w:t>2</w:t>
    </w:r>
    <w:r>
      <w:rPr>
        <w:rStyle w:val="PageNumber"/>
      </w:rPr>
      <w:fldChar w:fldCharType="end"/>
    </w:r>
  </w:p>
  <w:p w14:paraId="030BF649" w14:textId="77777777" w:rsidR="004D3460" w:rsidRDefault="004D3460" w:rsidP="00195B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567269"/>
      <w:docPartObj>
        <w:docPartGallery w:val="Page Numbers (Bottom of Page)"/>
        <w:docPartUnique/>
      </w:docPartObj>
    </w:sdtPr>
    <w:sdtEndPr>
      <w:rPr>
        <w:noProof/>
      </w:rPr>
    </w:sdtEndPr>
    <w:sdtContent>
      <w:p w14:paraId="368A95FF" w14:textId="77777777" w:rsidR="005E1A1D" w:rsidRDefault="00734952">
        <w:pPr>
          <w:pStyle w:val="Footer"/>
          <w:jc w:val="right"/>
        </w:pPr>
        <w:r>
          <w:fldChar w:fldCharType="begin"/>
        </w:r>
        <w:r w:rsidR="005E1A1D">
          <w:instrText xml:space="preserve"> PAGE   \* MERGEFORMAT </w:instrText>
        </w:r>
        <w:r>
          <w:fldChar w:fldCharType="separate"/>
        </w:r>
        <w:r w:rsidR="00E66AD7">
          <w:rPr>
            <w:noProof/>
          </w:rPr>
          <w:t>2</w:t>
        </w:r>
        <w:r>
          <w:rPr>
            <w:noProof/>
          </w:rPr>
          <w:fldChar w:fldCharType="end"/>
        </w:r>
      </w:p>
    </w:sdtContent>
  </w:sdt>
  <w:p w14:paraId="7DA91C31" w14:textId="77777777" w:rsidR="004D3460" w:rsidRPr="00B51C02" w:rsidRDefault="004D3460" w:rsidP="000C573C">
    <w:pPr>
      <w:pStyle w:val="Footer"/>
      <w:tabs>
        <w:tab w:val="left" w:pos="355"/>
      </w:tabs>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27027" w14:textId="77777777" w:rsidR="00AE652C" w:rsidRDefault="00C51FCB" w:rsidP="00AE652C">
    <w:pPr>
      <w:pStyle w:val="Footer"/>
    </w:pPr>
    <w:r>
      <w:rPr>
        <w:noProof/>
        <w:lang w:val="en-US" w:eastAsia="en-US"/>
      </w:rPr>
      <mc:AlternateContent>
        <mc:Choice Requires="wps">
          <w:drawing>
            <wp:anchor distT="4294967295" distB="4294967295" distL="114300" distR="114300" simplePos="0" relativeHeight="251665408" behindDoc="0" locked="0" layoutInCell="1" allowOverlap="1" wp14:anchorId="15EE738A" wp14:editId="77D33F4F">
              <wp:simplePos x="0" y="0"/>
              <wp:positionH relativeFrom="column">
                <wp:posOffset>6350</wp:posOffset>
              </wp:positionH>
              <wp:positionV relativeFrom="paragraph">
                <wp:posOffset>102869</wp:posOffset>
              </wp:positionV>
              <wp:extent cx="5928360" cy="0"/>
              <wp:effectExtent l="0" t="0" r="3429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93FFF99" id="Straight Connector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8.1pt" to="467.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" strokecolor="black [3040]">
              <o:lock v:ext="edit" shapetype="f"/>
            </v:line>
          </w:pict>
        </mc:Fallback>
      </mc:AlternateContent>
    </w:r>
  </w:p>
  <w:p w14:paraId="4B355199" w14:textId="77777777" w:rsidR="00AE652C" w:rsidRDefault="00AE652C" w:rsidP="00AE652C">
    <w:pPr>
      <w:jc w:val="center"/>
      <w:outlineLvl w:val="0"/>
      <w:rPr>
        <w:sz w:val="22"/>
        <w:szCs w:val="22"/>
      </w:rPr>
    </w:pPr>
    <w:r w:rsidRPr="004E7AEE">
      <w:rPr>
        <w:sz w:val="22"/>
        <w:szCs w:val="22"/>
      </w:rPr>
      <w:t>170</w:t>
    </w:r>
    <w:r w:rsidRPr="004E7AEE">
      <w:rPr>
        <w:sz w:val="22"/>
        <w:szCs w:val="22"/>
        <w:lang w:val="ru-RU"/>
      </w:rPr>
      <w:t>0</w:t>
    </w:r>
    <w:r w:rsidR="00DD5627" w:rsidRPr="00A44991">
      <w:rPr>
        <w:sz w:val="22"/>
        <w:szCs w:val="22"/>
        <w:lang w:val="ru-RU"/>
      </w:rPr>
      <w:t xml:space="preserve"> </w:t>
    </w:r>
    <w:r w:rsidR="009F2E0E">
      <w:rPr>
        <w:sz w:val="22"/>
        <w:szCs w:val="22"/>
      </w:rPr>
      <w:t>София</w:t>
    </w:r>
    <w:r w:rsidR="00DD5627" w:rsidRPr="00A44991">
      <w:rPr>
        <w:sz w:val="22"/>
        <w:szCs w:val="22"/>
        <w:lang w:val="ru-RU"/>
      </w:rPr>
      <w:t xml:space="preserve">, </w:t>
    </w:r>
    <w:r w:rsidR="009F2E0E">
      <w:rPr>
        <w:sz w:val="22"/>
        <w:szCs w:val="22"/>
      </w:rPr>
      <w:t>ул. Акад. Стефан Младенов 1</w:t>
    </w:r>
    <w:r w:rsidRPr="004E7AEE">
      <w:rPr>
        <w:sz w:val="22"/>
        <w:szCs w:val="22"/>
      </w:rPr>
      <w:t xml:space="preserve">, </w:t>
    </w:r>
    <w:r w:rsidR="009F2E0E">
      <w:rPr>
        <w:sz w:val="22"/>
        <w:szCs w:val="22"/>
      </w:rPr>
      <w:t>Тел</w:t>
    </w:r>
    <w:r w:rsidRPr="004E7AEE">
      <w:rPr>
        <w:sz w:val="22"/>
        <w:szCs w:val="22"/>
      </w:rPr>
      <w:t>.:</w:t>
    </w:r>
    <w:r w:rsidR="009F2E0E" w:rsidRPr="00A44991">
      <w:rPr>
        <w:sz w:val="22"/>
        <w:szCs w:val="22"/>
        <w:lang w:val="ru-RU"/>
      </w:rPr>
      <w:t xml:space="preserve"> </w:t>
    </w:r>
    <w:r w:rsidR="00B1148F">
      <w:rPr>
        <w:sz w:val="22"/>
        <w:szCs w:val="22"/>
      </w:rPr>
      <w:t>(</w:t>
    </w:r>
    <w:r w:rsidR="009F2E0E">
      <w:rPr>
        <w:sz w:val="22"/>
        <w:szCs w:val="22"/>
      </w:rPr>
      <w:t>0</w:t>
    </w:r>
    <w:r w:rsidR="00596131" w:rsidRPr="00A44991">
      <w:rPr>
        <w:sz w:val="22"/>
        <w:szCs w:val="22"/>
        <w:lang w:val="ru-RU"/>
      </w:rPr>
      <w:t>2</w:t>
    </w:r>
    <w:r w:rsidR="00B1148F">
      <w:rPr>
        <w:sz w:val="22"/>
        <w:szCs w:val="22"/>
      </w:rPr>
      <w:t>)</w:t>
    </w:r>
    <w:r w:rsidR="00596131" w:rsidRPr="00A44991">
      <w:rPr>
        <w:sz w:val="22"/>
        <w:szCs w:val="22"/>
        <w:lang w:val="ru-RU"/>
      </w:rPr>
      <w:t xml:space="preserve"> 80 62</w:t>
    </w:r>
    <w:r w:rsidR="00B1148F">
      <w:rPr>
        <w:sz w:val="22"/>
        <w:szCs w:val="22"/>
        <w:lang w:val="en-US"/>
      </w:rPr>
      <w:t> </w:t>
    </w:r>
    <w:r w:rsidR="00596131" w:rsidRPr="00A44991">
      <w:rPr>
        <w:sz w:val="22"/>
        <w:szCs w:val="22"/>
        <w:lang w:val="ru-RU"/>
      </w:rPr>
      <w:t>18</w:t>
    </w:r>
    <w:r w:rsidR="00596131">
      <w:rPr>
        <w:sz w:val="22"/>
        <w:szCs w:val="22"/>
      </w:rPr>
      <w:t>2</w:t>
    </w:r>
    <w:r w:rsidR="00B1148F">
      <w:rPr>
        <w:sz w:val="22"/>
        <w:szCs w:val="22"/>
      </w:rPr>
      <w:t>; 0</w:t>
    </w:r>
    <w:r w:rsidR="00B1148F" w:rsidRPr="00A44991">
      <w:rPr>
        <w:sz w:val="22"/>
        <w:szCs w:val="22"/>
        <w:lang w:val="ru-RU"/>
      </w:rPr>
      <w:t>889</w:t>
    </w:r>
    <w:r w:rsidR="00B1148F">
      <w:rPr>
        <w:sz w:val="22"/>
        <w:szCs w:val="22"/>
        <w:lang w:val="en-US"/>
      </w:rPr>
      <w:t> </w:t>
    </w:r>
    <w:r w:rsidR="00B1148F" w:rsidRPr="00A44991">
      <w:rPr>
        <w:sz w:val="22"/>
        <w:szCs w:val="22"/>
        <w:lang w:val="ru-RU"/>
      </w:rPr>
      <w:t>114</w:t>
    </w:r>
    <w:r w:rsidR="00A730F4">
      <w:rPr>
        <w:sz w:val="22"/>
        <w:szCs w:val="22"/>
        <w:lang w:val="en-US"/>
      </w:rPr>
      <w:t> </w:t>
    </w:r>
    <w:r w:rsidR="00B1148F" w:rsidRPr="00A44991">
      <w:rPr>
        <w:sz w:val="22"/>
        <w:szCs w:val="22"/>
        <w:lang w:val="ru-RU"/>
      </w:rPr>
      <w:t>242</w:t>
    </w:r>
    <w:r w:rsidR="00A730F4" w:rsidRPr="00A44991">
      <w:rPr>
        <w:sz w:val="22"/>
        <w:szCs w:val="22"/>
        <w:lang w:val="ru-RU"/>
      </w:rPr>
      <w:t>,</w:t>
    </w:r>
  </w:p>
  <w:p w14:paraId="578834B8" w14:textId="77777777" w:rsidR="00B1148F" w:rsidRPr="00A44991" w:rsidRDefault="000E5E57" w:rsidP="00AE652C">
    <w:pPr>
      <w:jc w:val="center"/>
      <w:outlineLvl w:val="0"/>
      <w:rPr>
        <w:sz w:val="22"/>
        <w:szCs w:val="22"/>
        <w:lang w:val="de-DE"/>
      </w:rPr>
    </w:pPr>
    <w:r w:rsidRPr="00A44991">
      <w:rPr>
        <w:sz w:val="22"/>
        <w:szCs w:val="22"/>
        <w:lang w:val="de-DE"/>
      </w:rPr>
      <w:t>E</w:t>
    </w:r>
    <w:r w:rsidR="00B1148F" w:rsidRPr="00A44991">
      <w:rPr>
        <w:sz w:val="22"/>
        <w:szCs w:val="22"/>
        <w:lang w:val="de-DE"/>
      </w:rPr>
      <w:t xml:space="preserve">-mail: </w:t>
    </w:r>
    <w:hyperlink r:id="rId1" w:history="1">
      <w:r w:rsidR="00B1148F" w:rsidRPr="00A44991">
        <w:rPr>
          <w:rStyle w:val="Hyperlink"/>
          <w:sz w:val="22"/>
          <w:szCs w:val="22"/>
          <w:lang w:val="de-DE"/>
        </w:rPr>
        <w:t>rectoroffice@utp.bg</w:t>
      </w:r>
    </w:hyperlink>
    <w:r w:rsidR="00B1148F" w:rsidRPr="00A44991">
      <w:rPr>
        <w:sz w:val="22"/>
        <w:szCs w:val="22"/>
        <w:lang w:val="de-DE"/>
      </w:rPr>
      <w:t xml:space="preserve">; </w:t>
    </w:r>
    <w:hyperlink r:id="rId2" w:history="1">
      <w:r w:rsidR="00B1148F" w:rsidRPr="00A44991">
        <w:rPr>
          <w:rStyle w:val="Hyperlink"/>
          <w:sz w:val="22"/>
          <w:szCs w:val="22"/>
          <w:lang w:val="de-DE"/>
        </w:rPr>
        <w:t>rector@utp.bg</w:t>
      </w:r>
    </w:hyperlink>
    <w:r w:rsidR="00B1148F" w:rsidRPr="00A44991">
      <w:rPr>
        <w:sz w:val="22"/>
        <w:szCs w:val="22"/>
        <w:lang w:val="de-DE"/>
      </w:rPr>
      <w:t xml:space="preserve">; </w:t>
    </w:r>
    <w:hyperlink r:id="rId3" w:history="1">
      <w:r w:rsidR="00B1148F" w:rsidRPr="00A44991">
        <w:rPr>
          <w:rStyle w:val="Hyperlink"/>
          <w:sz w:val="22"/>
          <w:szCs w:val="22"/>
          <w:lang w:val="de-DE"/>
        </w:rPr>
        <w:t>vutp@abv.bg</w:t>
      </w:r>
    </w:hyperlink>
    <w:r w:rsidR="00B1148F" w:rsidRPr="00A44991">
      <w:rPr>
        <w:sz w:val="22"/>
        <w:szCs w:val="22"/>
        <w:lang w:val="de-DE"/>
      </w:rPr>
      <w:t xml:space="preserve"> </w:t>
    </w:r>
  </w:p>
  <w:p w14:paraId="1F5B6464" w14:textId="77777777" w:rsidR="00AE652C" w:rsidRDefault="00AE65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30A9B" w14:textId="77777777" w:rsidR="009D216D" w:rsidRDefault="009D216D">
      <w:r>
        <w:separator/>
      </w:r>
    </w:p>
  </w:footnote>
  <w:footnote w:type="continuationSeparator" w:id="0">
    <w:p w14:paraId="7DD01058" w14:textId="77777777" w:rsidR="009D216D" w:rsidRDefault="009D2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84983" w14:textId="77777777" w:rsidR="007E1C94" w:rsidRPr="007E1C94" w:rsidRDefault="007E1C94" w:rsidP="007E1C94">
    <w:pPr>
      <w:tabs>
        <w:tab w:val="center" w:pos="5244"/>
      </w:tabs>
      <w:spacing w:line="312" w:lineRule="auto"/>
      <w:ind w:left="709" w:firstLine="709"/>
      <w:outlineLvl w:val="0"/>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BFEDD" w14:textId="77777777" w:rsidR="00D51C36" w:rsidRDefault="00F746E4" w:rsidP="00D51C36">
    <w:pPr>
      <w:tabs>
        <w:tab w:val="center" w:pos="5244"/>
      </w:tabs>
      <w:spacing w:line="312" w:lineRule="auto"/>
      <w:ind w:firstLine="1418"/>
      <w:outlineLvl w:val="0"/>
      <w:rPr>
        <w:b/>
        <w:sz w:val="28"/>
        <w:szCs w:val="28"/>
      </w:rPr>
    </w:pPr>
    <w:r>
      <w:rPr>
        <w:b/>
        <w:noProof/>
        <w:sz w:val="28"/>
        <w:szCs w:val="28"/>
        <w:lang w:val="en-US" w:eastAsia="en-US"/>
      </w:rPr>
      <w:drawing>
        <wp:anchor distT="0" distB="0" distL="114300" distR="114300" simplePos="0" relativeHeight="251663359" behindDoc="0" locked="0" layoutInCell="1" allowOverlap="1" wp14:anchorId="61A1EC58" wp14:editId="1BF4D89E">
          <wp:simplePos x="0" y="0"/>
          <wp:positionH relativeFrom="column">
            <wp:posOffset>-119380</wp:posOffset>
          </wp:positionH>
          <wp:positionV relativeFrom="paragraph">
            <wp:posOffset>184785</wp:posOffset>
          </wp:positionV>
          <wp:extent cx="953770" cy="943610"/>
          <wp:effectExtent l="1905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3770" cy="943610"/>
                  </a:xfrm>
                  <a:prstGeom prst="rect">
                    <a:avLst/>
                  </a:prstGeom>
                  <a:noFill/>
                  <a:ln>
                    <a:noFill/>
                  </a:ln>
                </pic:spPr>
              </pic:pic>
            </a:graphicData>
          </a:graphic>
        </wp:anchor>
      </w:drawing>
    </w:r>
  </w:p>
  <w:p w14:paraId="500D4923" w14:textId="77777777" w:rsidR="00D51C36" w:rsidRDefault="00D51C36" w:rsidP="00D51C36">
    <w:pPr>
      <w:tabs>
        <w:tab w:val="center" w:pos="5244"/>
      </w:tabs>
      <w:spacing w:line="312" w:lineRule="auto"/>
      <w:ind w:firstLine="1418"/>
      <w:outlineLvl w:val="0"/>
      <w:rPr>
        <w:b/>
        <w:sz w:val="28"/>
        <w:szCs w:val="28"/>
      </w:rPr>
    </w:pPr>
  </w:p>
  <w:p w14:paraId="28BBB04A" w14:textId="77777777" w:rsidR="00E66AD7" w:rsidRDefault="00E66AD7" w:rsidP="00E66AD7">
    <w:pPr>
      <w:tabs>
        <w:tab w:val="center" w:pos="5244"/>
      </w:tabs>
      <w:spacing w:line="312" w:lineRule="auto"/>
      <w:outlineLvl w:val="0"/>
      <w:rPr>
        <w:b/>
        <w:sz w:val="28"/>
        <w:szCs w:val="28"/>
      </w:rPr>
    </w:pPr>
  </w:p>
  <w:p w14:paraId="4366C1ED" w14:textId="77777777" w:rsidR="00AE652C" w:rsidRPr="00A44991" w:rsidRDefault="000D51C8" w:rsidP="00E66AD7">
    <w:pPr>
      <w:tabs>
        <w:tab w:val="center" w:pos="5244"/>
      </w:tabs>
      <w:spacing w:line="312" w:lineRule="auto"/>
      <w:outlineLvl w:val="0"/>
      <w:rPr>
        <w:rFonts w:ascii="Verdana" w:hAnsi="Verdana"/>
        <w:b/>
        <w:lang w:val="ru-RU"/>
      </w:rPr>
    </w:pPr>
    <w:r w:rsidRPr="000D51C8">
      <w:rPr>
        <w:b/>
        <w:color w:val="1A5BB2"/>
        <w:sz w:val="26"/>
        <w:szCs w:val="26"/>
      </w:rPr>
      <w:t>ВИСШЕ УЧИЛИЩЕ ПО ТЕЛЕКОМУНИКАЦИИ И ПОЩИ</w:t>
    </w:r>
  </w:p>
  <w:p w14:paraId="582A8008" w14:textId="77777777" w:rsidR="00AE652C" w:rsidRPr="00EA0107" w:rsidRDefault="00C51FCB">
    <w:pPr>
      <w:pStyle w:val="Header"/>
    </w:pPr>
    <w:r>
      <w:rPr>
        <w:noProof/>
        <w:color w:val="000000" w:themeColor="text1"/>
        <w:lang w:val="en-US" w:eastAsia="en-US"/>
      </w:rPr>
      <mc:AlternateContent>
        <mc:Choice Requires="wps">
          <w:drawing>
            <wp:anchor distT="0" distB="0" distL="114300" distR="114300" simplePos="0" relativeHeight="251666432" behindDoc="0" locked="0" layoutInCell="1" allowOverlap="1" wp14:anchorId="1B26E76A" wp14:editId="3E8881F5">
              <wp:simplePos x="0" y="0"/>
              <wp:positionH relativeFrom="column">
                <wp:posOffset>449580</wp:posOffset>
              </wp:positionH>
              <wp:positionV relativeFrom="paragraph">
                <wp:posOffset>106680</wp:posOffset>
              </wp:positionV>
              <wp:extent cx="5441950" cy="3175"/>
              <wp:effectExtent l="0" t="0" r="25400" b="349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41950" cy="3175"/>
                      </a:xfrm>
                      <a:prstGeom prst="line">
                        <a:avLst/>
                      </a:prstGeom>
                      <a:ln w="9525">
                        <a:solidFill>
                          <a:srgbClr val="0070C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0218BCD"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5.4pt,8.4pt" to="463.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" strokecolor="#0070c0">
              <o:lock v:ext="edit" shapetype="f"/>
            </v:line>
          </w:pict>
        </mc:Fallback>
      </mc:AlternateContent>
    </w:r>
  </w:p>
  <w:p w14:paraId="717E9210" w14:textId="77777777" w:rsidR="00AE652C" w:rsidRPr="00176E2F" w:rsidRDefault="00AE652C">
    <w:pPr>
      <w:pStyle w:val="Header"/>
      <w:rPr>
        <w:b/>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D8C9A"/>
    <w:multiLevelType w:val="hybridMultilevel"/>
    <w:tmpl w:val="B06DB45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09458B0"/>
    <w:multiLevelType w:val="hybridMultilevel"/>
    <w:tmpl w:val="B4C44520"/>
    <w:lvl w:ilvl="0" w:tplc="55840B3A">
      <w:start w:val="1"/>
      <w:numFmt w:val="decimal"/>
      <w:lvlText w:val="%1."/>
      <w:lvlJc w:val="left"/>
      <w:pPr>
        <w:tabs>
          <w:tab w:val="num" w:pos="1080"/>
        </w:tabs>
        <w:ind w:left="1080" w:hanging="360"/>
      </w:pPr>
      <w:rPr>
        <w:b/>
        <w:i w:val="0"/>
        <w:color w:val="auto"/>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 w15:restartNumberingAfterBreak="0">
    <w:nsid w:val="045A1DD3"/>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 w15:restartNumberingAfterBreak="0">
    <w:nsid w:val="102E7A31"/>
    <w:multiLevelType w:val="hybridMultilevel"/>
    <w:tmpl w:val="F12A967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94E69B5"/>
    <w:multiLevelType w:val="hybridMultilevel"/>
    <w:tmpl w:val="32B6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1196EE4"/>
    <w:multiLevelType w:val="hybridMultilevel"/>
    <w:tmpl w:val="D1B812D0"/>
    <w:lvl w:ilvl="0" w:tplc="10C82FEC">
      <w:start w:val="1"/>
      <w:numFmt w:val="decimal"/>
      <w:pStyle w:val="Style1"/>
      <w:lvlText w:val="1.%1."/>
      <w:lvlJc w:val="center"/>
      <w:pPr>
        <w:ind w:left="1713" w:hanging="360"/>
      </w:pPr>
      <w:rPr>
        <w:rFonts w:ascii="Times New Roman" w:hAnsi="Times New Roman" w:hint="default"/>
        <w:b w:val="0"/>
        <w:i w:val="0"/>
        <w:sz w:val="24"/>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6" w15:restartNumberingAfterBreak="0">
    <w:nsid w:val="22C6329F"/>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35F2B94"/>
    <w:multiLevelType w:val="hybridMultilevel"/>
    <w:tmpl w:val="0964C3C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6635019"/>
    <w:multiLevelType w:val="hybridMultilevel"/>
    <w:tmpl w:val="64520C22"/>
    <w:lvl w:ilvl="0" w:tplc="E996BF4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E551D7F"/>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0" w15:restartNumberingAfterBreak="0">
    <w:nsid w:val="3836213C"/>
    <w:multiLevelType w:val="hybridMultilevel"/>
    <w:tmpl w:val="63F402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F26271"/>
    <w:multiLevelType w:val="hybridMultilevel"/>
    <w:tmpl w:val="B6683A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2" w15:restartNumberingAfterBreak="0">
    <w:nsid w:val="44774AB8"/>
    <w:multiLevelType w:val="hybridMultilevel"/>
    <w:tmpl w:val="65B8B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4F216856"/>
    <w:multiLevelType w:val="hybridMultilevel"/>
    <w:tmpl w:val="FD0C6B02"/>
    <w:lvl w:ilvl="0" w:tplc="BBD68C4E">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3B4FA2"/>
    <w:multiLevelType w:val="hybridMultilevel"/>
    <w:tmpl w:val="6CC0994A"/>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5" w15:restartNumberingAfterBreak="0">
    <w:nsid w:val="57CE4FC1"/>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5CC654BD"/>
    <w:multiLevelType w:val="hybridMultilevel"/>
    <w:tmpl w:val="27E60A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7" w15:restartNumberingAfterBreak="0">
    <w:nsid w:val="6DFB00EA"/>
    <w:multiLevelType w:val="hybridMultilevel"/>
    <w:tmpl w:val="8DC69010"/>
    <w:lvl w:ilvl="0" w:tplc="3ACAB7F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6346DD1"/>
    <w:multiLevelType w:val="hybridMultilevel"/>
    <w:tmpl w:val="8902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2B5B52"/>
    <w:multiLevelType w:val="hybridMultilevel"/>
    <w:tmpl w:val="8BD05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12"/>
  </w:num>
  <w:num w:numId="5">
    <w:abstractNumId w:val="4"/>
  </w:num>
  <w:num w:numId="6">
    <w:abstractNumId w:val="9"/>
  </w:num>
  <w:num w:numId="7">
    <w:abstractNumId w:val="2"/>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6"/>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3"/>
  </w:num>
  <w:num w:numId="19">
    <w:abstractNumId w:val="10"/>
  </w:num>
  <w:num w:numId="20">
    <w:abstractNumId w:val="7"/>
  </w:num>
  <w:num w:numId="2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E4F"/>
    <w:rsid w:val="00002969"/>
    <w:rsid w:val="0000359D"/>
    <w:rsid w:val="00004BC2"/>
    <w:rsid w:val="00006DE4"/>
    <w:rsid w:val="000078E2"/>
    <w:rsid w:val="00013696"/>
    <w:rsid w:val="00015E45"/>
    <w:rsid w:val="000220B2"/>
    <w:rsid w:val="0002231B"/>
    <w:rsid w:val="000353F8"/>
    <w:rsid w:val="00037C5D"/>
    <w:rsid w:val="00044D73"/>
    <w:rsid w:val="00046CCF"/>
    <w:rsid w:val="00047242"/>
    <w:rsid w:val="00052353"/>
    <w:rsid w:val="00053F54"/>
    <w:rsid w:val="00055E71"/>
    <w:rsid w:val="00065974"/>
    <w:rsid w:val="0008078E"/>
    <w:rsid w:val="00081640"/>
    <w:rsid w:val="0008222D"/>
    <w:rsid w:val="000875F6"/>
    <w:rsid w:val="000929A0"/>
    <w:rsid w:val="00092F04"/>
    <w:rsid w:val="00093664"/>
    <w:rsid w:val="000A02A6"/>
    <w:rsid w:val="000A0AE8"/>
    <w:rsid w:val="000B66BF"/>
    <w:rsid w:val="000C573C"/>
    <w:rsid w:val="000D51C8"/>
    <w:rsid w:val="000D63A0"/>
    <w:rsid w:val="000D6931"/>
    <w:rsid w:val="000E14AF"/>
    <w:rsid w:val="000E242B"/>
    <w:rsid w:val="000E31F6"/>
    <w:rsid w:val="000E5C89"/>
    <w:rsid w:val="000E5E57"/>
    <w:rsid w:val="000F117C"/>
    <w:rsid w:val="000F2CD4"/>
    <w:rsid w:val="001011D0"/>
    <w:rsid w:val="00102D95"/>
    <w:rsid w:val="00103908"/>
    <w:rsid w:val="00104D53"/>
    <w:rsid w:val="001070C9"/>
    <w:rsid w:val="001137FB"/>
    <w:rsid w:val="001159B8"/>
    <w:rsid w:val="001175D7"/>
    <w:rsid w:val="00125925"/>
    <w:rsid w:val="00131489"/>
    <w:rsid w:val="0015356B"/>
    <w:rsid w:val="00162444"/>
    <w:rsid w:val="0016587C"/>
    <w:rsid w:val="00165D47"/>
    <w:rsid w:val="00174F19"/>
    <w:rsid w:val="00176E2F"/>
    <w:rsid w:val="0018358D"/>
    <w:rsid w:val="001938D5"/>
    <w:rsid w:val="00195BEF"/>
    <w:rsid w:val="00196C9B"/>
    <w:rsid w:val="001A39AF"/>
    <w:rsid w:val="001B070A"/>
    <w:rsid w:val="001B7778"/>
    <w:rsid w:val="001B79A7"/>
    <w:rsid w:val="001C6A5C"/>
    <w:rsid w:val="001D07D1"/>
    <w:rsid w:val="001D30AC"/>
    <w:rsid w:val="001D406E"/>
    <w:rsid w:val="001F1D64"/>
    <w:rsid w:val="001F4CF4"/>
    <w:rsid w:val="001F4D2A"/>
    <w:rsid w:val="001F5E63"/>
    <w:rsid w:val="00210C16"/>
    <w:rsid w:val="00217F38"/>
    <w:rsid w:val="00226264"/>
    <w:rsid w:val="00254BE3"/>
    <w:rsid w:val="0026183D"/>
    <w:rsid w:val="002659A2"/>
    <w:rsid w:val="002708BB"/>
    <w:rsid w:val="00270FC2"/>
    <w:rsid w:val="0027585F"/>
    <w:rsid w:val="00277708"/>
    <w:rsid w:val="002910DF"/>
    <w:rsid w:val="00292276"/>
    <w:rsid w:val="00295F4D"/>
    <w:rsid w:val="002A0C32"/>
    <w:rsid w:val="002B6B3D"/>
    <w:rsid w:val="002D12A4"/>
    <w:rsid w:val="002D40A7"/>
    <w:rsid w:val="002D4C00"/>
    <w:rsid w:val="002F00F3"/>
    <w:rsid w:val="002F7D52"/>
    <w:rsid w:val="0030626E"/>
    <w:rsid w:val="0031674A"/>
    <w:rsid w:val="00317F02"/>
    <w:rsid w:val="0032364A"/>
    <w:rsid w:val="00334771"/>
    <w:rsid w:val="00343324"/>
    <w:rsid w:val="003470D5"/>
    <w:rsid w:val="00350EA4"/>
    <w:rsid w:val="00354BD6"/>
    <w:rsid w:val="00357F9D"/>
    <w:rsid w:val="00360992"/>
    <w:rsid w:val="00367A50"/>
    <w:rsid w:val="00370EF8"/>
    <w:rsid w:val="00370F15"/>
    <w:rsid w:val="003746A7"/>
    <w:rsid w:val="00375C4E"/>
    <w:rsid w:val="00380589"/>
    <w:rsid w:val="00383A7F"/>
    <w:rsid w:val="00397B18"/>
    <w:rsid w:val="00397BB7"/>
    <w:rsid w:val="003A1D2A"/>
    <w:rsid w:val="003A3543"/>
    <w:rsid w:val="003A7FB3"/>
    <w:rsid w:val="003B1C7D"/>
    <w:rsid w:val="003B2713"/>
    <w:rsid w:val="003B4192"/>
    <w:rsid w:val="003C015D"/>
    <w:rsid w:val="003C3FB9"/>
    <w:rsid w:val="003C4F8C"/>
    <w:rsid w:val="003E1D76"/>
    <w:rsid w:val="00406C69"/>
    <w:rsid w:val="0041572D"/>
    <w:rsid w:val="00415FFA"/>
    <w:rsid w:val="004207E8"/>
    <w:rsid w:val="0042085D"/>
    <w:rsid w:val="00421FE0"/>
    <w:rsid w:val="00424231"/>
    <w:rsid w:val="0043301A"/>
    <w:rsid w:val="004369D1"/>
    <w:rsid w:val="004470D8"/>
    <w:rsid w:val="00460219"/>
    <w:rsid w:val="00462BD3"/>
    <w:rsid w:val="004632FE"/>
    <w:rsid w:val="004654E9"/>
    <w:rsid w:val="00472AAD"/>
    <w:rsid w:val="004740AB"/>
    <w:rsid w:val="004811CA"/>
    <w:rsid w:val="00486F3A"/>
    <w:rsid w:val="00492A1F"/>
    <w:rsid w:val="00495296"/>
    <w:rsid w:val="004A3626"/>
    <w:rsid w:val="004A36D4"/>
    <w:rsid w:val="004B305C"/>
    <w:rsid w:val="004B6257"/>
    <w:rsid w:val="004C338F"/>
    <w:rsid w:val="004D1D8A"/>
    <w:rsid w:val="004D3460"/>
    <w:rsid w:val="004D4FC5"/>
    <w:rsid w:val="004E37F1"/>
    <w:rsid w:val="004E7562"/>
    <w:rsid w:val="004E75A8"/>
    <w:rsid w:val="004E7AEE"/>
    <w:rsid w:val="005100F8"/>
    <w:rsid w:val="00525148"/>
    <w:rsid w:val="00530177"/>
    <w:rsid w:val="00536401"/>
    <w:rsid w:val="005527F3"/>
    <w:rsid w:val="005555AA"/>
    <w:rsid w:val="00563D76"/>
    <w:rsid w:val="00564B49"/>
    <w:rsid w:val="00565CCB"/>
    <w:rsid w:val="00574D4D"/>
    <w:rsid w:val="005859DA"/>
    <w:rsid w:val="00587840"/>
    <w:rsid w:val="00596131"/>
    <w:rsid w:val="005A0D62"/>
    <w:rsid w:val="005A3085"/>
    <w:rsid w:val="005A5E06"/>
    <w:rsid w:val="005A6F57"/>
    <w:rsid w:val="005B01E0"/>
    <w:rsid w:val="005B03C2"/>
    <w:rsid w:val="005B09B6"/>
    <w:rsid w:val="005B12AD"/>
    <w:rsid w:val="005B1763"/>
    <w:rsid w:val="005B17B3"/>
    <w:rsid w:val="005B29D5"/>
    <w:rsid w:val="005B4AF3"/>
    <w:rsid w:val="005B7CA6"/>
    <w:rsid w:val="005C0222"/>
    <w:rsid w:val="005C3847"/>
    <w:rsid w:val="005C4578"/>
    <w:rsid w:val="005E059A"/>
    <w:rsid w:val="005E1A1D"/>
    <w:rsid w:val="005E2FBE"/>
    <w:rsid w:val="005E5E37"/>
    <w:rsid w:val="005E6B1D"/>
    <w:rsid w:val="005F2F0B"/>
    <w:rsid w:val="005F6D35"/>
    <w:rsid w:val="005F6D38"/>
    <w:rsid w:val="005F75BE"/>
    <w:rsid w:val="0060301C"/>
    <w:rsid w:val="00631937"/>
    <w:rsid w:val="00640D39"/>
    <w:rsid w:val="0064544C"/>
    <w:rsid w:val="00656BDF"/>
    <w:rsid w:val="00670636"/>
    <w:rsid w:val="006707B7"/>
    <w:rsid w:val="006765B4"/>
    <w:rsid w:val="0069686F"/>
    <w:rsid w:val="006A120C"/>
    <w:rsid w:val="006A4CDE"/>
    <w:rsid w:val="006A6F06"/>
    <w:rsid w:val="006B0D21"/>
    <w:rsid w:val="006B2029"/>
    <w:rsid w:val="006B2DA2"/>
    <w:rsid w:val="006D529A"/>
    <w:rsid w:val="006E60D7"/>
    <w:rsid w:val="006F4264"/>
    <w:rsid w:val="0070170E"/>
    <w:rsid w:val="00703FAE"/>
    <w:rsid w:val="007043CD"/>
    <w:rsid w:val="00705680"/>
    <w:rsid w:val="00706131"/>
    <w:rsid w:val="00711ECA"/>
    <w:rsid w:val="00716DA2"/>
    <w:rsid w:val="00720511"/>
    <w:rsid w:val="007205DD"/>
    <w:rsid w:val="00730A26"/>
    <w:rsid w:val="00730FA2"/>
    <w:rsid w:val="00734952"/>
    <w:rsid w:val="00740AAD"/>
    <w:rsid w:val="007476E8"/>
    <w:rsid w:val="0075017C"/>
    <w:rsid w:val="00752998"/>
    <w:rsid w:val="00760A08"/>
    <w:rsid w:val="00761515"/>
    <w:rsid w:val="00765164"/>
    <w:rsid w:val="00766FC3"/>
    <w:rsid w:val="00771083"/>
    <w:rsid w:val="0077305F"/>
    <w:rsid w:val="00774D2C"/>
    <w:rsid w:val="007808E1"/>
    <w:rsid w:val="00785F81"/>
    <w:rsid w:val="00796540"/>
    <w:rsid w:val="007C75B5"/>
    <w:rsid w:val="007E149F"/>
    <w:rsid w:val="007E1C94"/>
    <w:rsid w:val="007F1123"/>
    <w:rsid w:val="007F76DA"/>
    <w:rsid w:val="0080755B"/>
    <w:rsid w:val="00813E73"/>
    <w:rsid w:val="00827DFA"/>
    <w:rsid w:val="00836E61"/>
    <w:rsid w:val="008403EE"/>
    <w:rsid w:val="00842654"/>
    <w:rsid w:val="00842AFB"/>
    <w:rsid w:val="008454D1"/>
    <w:rsid w:val="008459D5"/>
    <w:rsid w:val="00853755"/>
    <w:rsid w:val="00874943"/>
    <w:rsid w:val="00880303"/>
    <w:rsid w:val="00885DB4"/>
    <w:rsid w:val="0089124E"/>
    <w:rsid w:val="00897E5E"/>
    <w:rsid w:val="008A17CB"/>
    <w:rsid w:val="008A1F2D"/>
    <w:rsid w:val="008A3208"/>
    <w:rsid w:val="008A34A9"/>
    <w:rsid w:val="008A3E1C"/>
    <w:rsid w:val="008B2242"/>
    <w:rsid w:val="008B474F"/>
    <w:rsid w:val="008B7AB5"/>
    <w:rsid w:val="008B7B6B"/>
    <w:rsid w:val="008C2F88"/>
    <w:rsid w:val="008D74DE"/>
    <w:rsid w:val="008F21DA"/>
    <w:rsid w:val="008F24A9"/>
    <w:rsid w:val="008F43D4"/>
    <w:rsid w:val="00901DD0"/>
    <w:rsid w:val="0090692B"/>
    <w:rsid w:val="009200B5"/>
    <w:rsid w:val="009334D6"/>
    <w:rsid w:val="00934C21"/>
    <w:rsid w:val="009368B3"/>
    <w:rsid w:val="00951D6F"/>
    <w:rsid w:val="00962B67"/>
    <w:rsid w:val="00976EEE"/>
    <w:rsid w:val="009838F4"/>
    <w:rsid w:val="00983D98"/>
    <w:rsid w:val="009870EA"/>
    <w:rsid w:val="00993C0D"/>
    <w:rsid w:val="009962C7"/>
    <w:rsid w:val="00996ACF"/>
    <w:rsid w:val="009A0A6B"/>
    <w:rsid w:val="009A29D6"/>
    <w:rsid w:val="009B08C2"/>
    <w:rsid w:val="009B0B44"/>
    <w:rsid w:val="009B2065"/>
    <w:rsid w:val="009B2F1B"/>
    <w:rsid w:val="009B486B"/>
    <w:rsid w:val="009B56DA"/>
    <w:rsid w:val="009C0B53"/>
    <w:rsid w:val="009C1FAB"/>
    <w:rsid w:val="009C7332"/>
    <w:rsid w:val="009D216D"/>
    <w:rsid w:val="009D4574"/>
    <w:rsid w:val="009D5AB4"/>
    <w:rsid w:val="009D7E05"/>
    <w:rsid w:val="009F241D"/>
    <w:rsid w:val="009F2E0E"/>
    <w:rsid w:val="009F3157"/>
    <w:rsid w:val="009F51C6"/>
    <w:rsid w:val="00A106E4"/>
    <w:rsid w:val="00A15C4C"/>
    <w:rsid w:val="00A2351D"/>
    <w:rsid w:val="00A37D86"/>
    <w:rsid w:val="00A40675"/>
    <w:rsid w:val="00A44991"/>
    <w:rsid w:val="00A450E6"/>
    <w:rsid w:val="00A64404"/>
    <w:rsid w:val="00A645C3"/>
    <w:rsid w:val="00A6654C"/>
    <w:rsid w:val="00A70268"/>
    <w:rsid w:val="00A730F4"/>
    <w:rsid w:val="00A7628C"/>
    <w:rsid w:val="00A8182C"/>
    <w:rsid w:val="00A84386"/>
    <w:rsid w:val="00A922E1"/>
    <w:rsid w:val="00A95DDD"/>
    <w:rsid w:val="00A96E38"/>
    <w:rsid w:val="00AA0905"/>
    <w:rsid w:val="00AA39BC"/>
    <w:rsid w:val="00AA4B7A"/>
    <w:rsid w:val="00AB0BA7"/>
    <w:rsid w:val="00AB124C"/>
    <w:rsid w:val="00AB1E01"/>
    <w:rsid w:val="00AB47C8"/>
    <w:rsid w:val="00AE5EE7"/>
    <w:rsid w:val="00AE652C"/>
    <w:rsid w:val="00B04B5A"/>
    <w:rsid w:val="00B102B4"/>
    <w:rsid w:val="00B1148F"/>
    <w:rsid w:val="00B125C7"/>
    <w:rsid w:val="00B12C30"/>
    <w:rsid w:val="00B14263"/>
    <w:rsid w:val="00B14C5C"/>
    <w:rsid w:val="00B15276"/>
    <w:rsid w:val="00B15FD9"/>
    <w:rsid w:val="00B179BD"/>
    <w:rsid w:val="00B21B57"/>
    <w:rsid w:val="00B33FA3"/>
    <w:rsid w:val="00B50CAF"/>
    <w:rsid w:val="00B51C02"/>
    <w:rsid w:val="00B5311E"/>
    <w:rsid w:val="00B60A90"/>
    <w:rsid w:val="00B63B88"/>
    <w:rsid w:val="00B65E72"/>
    <w:rsid w:val="00B6767D"/>
    <w:rsid w:val="00B75745"/>
    <w:rsid w:val="00B76D91"/>
    <w:rsid w:val="00B77FA9"/>
    <w:rsid w:val="00B84FC3"/>
    <w:rsid w:val="00B90993"/>
    <w:rsid w:val="00B954A3"/>
    <w:rsid w:val="00B97224"/>
    <w:rsid w:val="00BA43C1"/>
    <w:rsid w:val="00BC3936"/>
    <w:rsid w:val="00BC663F"/>
    <w:rsid w:val="00BD17CB"/>
    <w:rsid w:val="00BD3BB1"/>
    <w:rsid w:val="00BD6A0D"/>
    <w:rsid w:val="00BE20B1"/>
    <w:rsid w:val="00BE6CBE"/>
    <w:rsid w:val="00BF7FB2"/>
    <w:rsid w:val="00C05281"/>
    <w:rsid w:val="00C06EE6"/>
    <w:rsid w:val="00C12940"/>
    <w:rsid w:val="00C15E98"/>
    <w:rsid w:val="00C16374"/>
    <w:rsid w:val="00C201F5"/>
    <w:rsid w:val="00C21B49"/>
    <w:rsid w:val="00C353D1"/>
    <w:rsid w:val="00C36FF6"/>
    <w:rsid w:val="00C44E1A"/>
    <w:rsid w:val="00C51FCB"/>
    <w:rsid w:val="00C65087"/>
    <w:rsid w:val="00C70C29"/>
    <w:rsid w:val="00C74762"/>
    <w:rsid w:val="00C75008"/>
    <w:rsid w:val="00C754F6"/>
    <w:rsid w:val="00C76017"/>
    <w:rsid w:val="00C942DF"/>
    <w:rsid w:val="00C961E3"/>
    <w:rsid w:val="00CA0D44"/>
    <w:rsid w:val="00CA7EEA"/>
    <w:rsid w:val="00CB60F8"/>
    <w:rsid w:val="00CC2269"/>
    <w:rsid w:val="00CC67B9"/>
    <w:rsid w:val="00CD394A"/>
    <w:rsid w:val="00CD5E2D"/>
    <w:rsid w:val="00CD6D8F"/>
    <w:rsid w:val="00CD7577"/>
    <w:rsid w:val="00CF5191"/>
    <w:rsid w:val="00CF5C22"/>
    <w:rsid w:val="00CF6F95"/>
    <w:rsid w:val="00D02EFC"/>
    <w:rsid w:val="00D102C8"/>
    <w:rsid w:val="00D20005"/>
    <w:rsid w:val="00D275CC"/>
    <w:rsid w:val="00D30ABE"/>
    <w:rsid w:val="00D34C4C"/>
    <w:rsid w:val="00D34C70"/>
    <w:rsid w:val="00D41477"/>
    <w:rsid w:val="00D4416E"/>
    <w:rsid w:val="00D51C36"/>
    <w:rsid w:val="00D55D2A"/>
    <w:rsid w:val="00D80B98"/>
    <w:rsid w:val="00D85AFE"/>
    <w:rsid w:val="00D87F18"/>
    <w:rsid w:val="00D900F4"/>
    <w:rsid w:val="00D9295E"/>
    <w:rsid w:val="00D93E4F"/>
    <w:rsid w:val="00DA2105"/>
    <w:rsid w:val="00DA7DBE"/>
    <w:rsid w:val="00DB69AB"/>
    <w:rsid w:val="00DB746A"/>
    <w:rsid w:val="00DC7D32"/>
    <w:rsid w:val="00DD5627"/>
    <w:rsid w:val="00DD5F6A"/>
    <w:rsid w:val="00DE0B8F"/>
    <w:rsid w:val="00DE1D2F"/>
    <w:rsid w:val="00DF598B"/>
    <w:rsid w:val="00E00A0D"/>
    <w:rsid w:val="00E0161D"/>
    <w:rsid w:val="00E06483"/>
    <w:rsid w:val="00E06F6A"/>
    <w:rsid w:val="00E122DC"/>
    <w:rsid w:val="00E22235"/>
    <w:rsid w:val="00E22A98"/>
    <w:rsid w:val="00E251F8"/>
    <w:rsid w:val="00E30CB2"/>
    <w:rsid w:val="00E425CD"/>
    <w:rsid w:val="00E43C39"/>
    <w:rsid w:val="00E43FBD"/>
    <w:rsid w:val="00E468D6"/>
    <w:rsid w:val="00E62CFA"/>
    <w:rsid w:val="00E66AD7"/>
    <w:rsid w:val="00E920D7"/>
    <w:rsid w:val="00E92863"/>
    <w:rsid w:val="00E954C8"/>
    <w:rsid w:val="00EA0107"/>
    <w:rsid w:val="00EA55C6"/>
    <w:rsid w:val="00EA6D4E"/>
    <w:rsid w:val="00EB2935"/>
    <w:rsid w:val="00EB4CFA"/>
    <w:rsid w:val="00EB5502"/>
    <w:rsid w:val="00EB6EB6"/>
    <w:rsid w:val="00EC13F4"/>
    <w:rsid w:val="00ED02D7"/>
    <w:rsid w:val="00EF277A"/>
    <w:rsid w:val="00EF6C6A"/>
    <w:rsid w:val="00F0132F"/>
    <w:rsid w:val="00F015A1"/>
    <w:rsid w:val="00F0262B"/>
    <w:rsid w:val="00F12C9E"/>
    <w:rsid w:val="00F23DB0"/>
    <w:rsid w:val="00F2629E"/>
    <w:rsid w:val="00F32725"/>
    <w:rsid w:val="00F40ED3"/>
    <w:rsid w:val="00F41EB2"/>
    <w:rsid w:val="00F535E6"/>
    <w:rsid w:val="00F620CD"/>
    <w:rsid w:val="00F64BCA"/>
    <w:rsid w:val="00F65285"/>
    <w:rsid w:val="00F70773"/>
    <w:rsid w:val="00F746E4"/>
    <w:rsid w:val="00F8407C"/>
    <w:rsid w:val="00F840C6"/>
    <w:rsid w:val="00F8515F"/>
    <w:rsid w:val="00F956C5"/>
    <w:rsid w:val="00F95CA8"/>
    <w:rsid w:val="00FA74BF"/>
    <w:rsid w:val="00FB15CB"/>
    <w:rsid w:val="00FB18EC"/>
    <w:rsid w:val="00FB1D18"/>
    <w:rsid w:val="00FC5BCA"/>
    <w:rsid w:val="00FE1BD8"/>
    <w:rsid w:val="00FE4613"/>
    <w:rsid w:val="00FF4CC2"/>
    <w:rsid w:val="00FF71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55F04E"/>
  <w15:docId w15:val="{F35F1AE8-FB36-4172-9529-5ECC4E12F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3E4F"/>
    <w:rPr>
      <w:sz w:val="24"/>
      <w:szCs w:val="24"/>
    </w:rPr>
  </w:style>
  <w:style w:type="paragraph" w:styleId="Heading1">
    <w:name w:val="heading 1"/>
    <w:basedOn w:val="Normal"/>
    <w:next w:val="Normal"/>
    <w:link w:val="Heading1Char"/>
    <w:qFormat/>
    <w:rsid w:val="00B50CA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DE4"/>
    <w:rPr>
      <w:rFonts w:ascii="Tahoma" w:hAnsi="Tahoma" w:cs="Tahoma"/>
      <w:sz w:val="16"/>
      <w:szCs w:val="16"/>
    </w:rPr>
  </w:style>
  <w:style w:type="paragraph" w:styleId="Footer">
    <w:name w:val="footer"/>
    <w:basedOn w:val="Normal"/>
    <w:link w:val="FooterChar"/>
    <w:uiPriority w:val="99"/>
    <w:rsid w:val="00195BEF"/>
    <w:pPr>
      <w:tabs>
        <w:tab w:val="center" w:pos="4536"/>
        <w:tab w:val="right" w:pos="9072"/>
      </w:tabs>
    </w:pPr>
  </w:style>
  <w:style w:type="character" w:styleId="PageNumber">
    <w:name w:val="page number"/>
    <w:basedOn w:val="DefaultParagraphFont"/>
    <w:rsid w:val="00195BEF"/>
  </w:style>
  <w:style w:type="paragraph" w:styleId="Header">
    <w:name w:val="header"/>
    <w:basedOn w:val="Normal"/>
    <w:link w:val="HeaderChar"/>
    <w:uiPriority w:val="99"/>
    <w:rsid w:val="00195BEF"/>
    <w:pPr>
      <w:tabs>
        <w:tab w:val="center" w:pos="4536"/>
        <w:tab w:val="right" w:pos="9072"/>
      </w:tabs>
    </w:pPr>
  </w:style>
  <w:style w:type="character" w:customStyle="1" w:styleId="Heading1Char">
    <w:name w:val="Heading 1 Char"/>
    <w:link w:val="Heading1"/>
    <w:rsid w:val="00B50CAF"/>
    <w:rPr>
      <w:rFonts w:ascii="Cambria" w:eastAsia="Times New Roman" w:hAnsi="Cambria" w:cs="Times New Roman"/>
      <w:b/>
      <w:bCs/>
      <w:kern w:val="32"/>
      <w:sz w:val="32"/>
      <w:szCs w:val="32"/>
    </w:rPr>
  </w:style>
  <w:style w:type="character" w:customStyle="1" w:styleId="HeaderChar">
    <w:name w:val="Header Char"/>
    <w:basedOn w:val="DefaultParagraphFont"/>
    <w:link w:val="Header"/>
    <w:uiPriority w:val="99"/>
    <w:rsid w:val="00E06483"/>
    <w:rPr>
      <w:sz w:val="24"/>
      <w:szCs w:val="24"/>
    </w:rPr>
  </w:style>
  <w:style w:type="paragraph" w:customStyle="1" w:styleId="Style1">
    <w:name w:val="Style1"/>
    <w:basedOn w:val="Normal"/>
    <w:rsid w:val="00E62CFA"/>
    <w:pPr>
      <w:numPr>
        <w:numId w:val="1"/>
      </w:numPr>
    </w:pPr>
  </w:style>
  <w:style w:type="paragraph" w:styleId="ListParagraph">
    <w:name w:val="List Paragraph"/>
    <w:basedOn w:val="Normal"/>
    <w:uiPriority w:val="34"/>
    <w:qFormat/>
    <w:rsid w:val="00E06F6A"/>
    <w:pPr>
      <w:ind w:left="720"/>
      <w:contextualSpacing/>
    </w:pPr>
  </w:style>
  <w:style w:type="character" w:styleId="FollowedHyperlink">
    <w:name w:val="FollowedHyperlink"/>
    <w:basedOn w:val="DefaultParagraphFont"/>
    <w:rsid w:val="001B7778"/>
    <w:rPr>
      <w:color w:val="800080" w:themeColor="followedHyperlink"/>
      <w:u w:val="single"/>
    </w:rPr>
  </w:style>
  <w:style w:type="character" w:customStyle="1" w:styleId="FooterChar">
    <w:name w:val="Footer Char"/>
    <w:basedOn w:val="DefaultParagraphFont"/>
    <w:link w:val="Footer"/>
    <w:uiPriority w:val="99"/>
    <w:rsid w:val="00B76D91"/>
    <w:rPr>
      <w:sz w:val="24"/>
      <w:szCs w:val="24"/>
    </w:rPr>
  </w:style>
  <w:style w:type="paragraph" w:styleId="BodyTextIndent">
    <w:name w:val="Body Text Indent"/>
    <w:basedOn w:val="Normal"/>
    <w:link w:val="BodyTextIndentChar"/>
    <w:rsid w:val="00375C4E"/>
    <w:pPr>
      <w:ind w:firstLine="6919"/>
    </w:pPr>
    <w:rPr>
      <w:lang w:eastAsia="en-US"/>
    </w:rPr>
  </w:style>
  <w:style w:type="character" w:customStyle="1" w:styleId="BodyTextIndentChar">
    <w:name w:val="Body Text Indent Char"/>
    <w:basedOn w:val="DefaultParagraphFont"/>
    <w:link w:val="BodyTextIndent"/>
    <w:rsid w:val="00375C4E"/>
    <w:rPr>
      <w:sz w:val="24"/>
      <w:szCs w:val="24"/>
      <w:lang w:eastAsia="en-US"/>
    </w:rPr>
  </w:style>
  <w:style w:type="paragraph" w:styleId="BodyText">
    <w:name w:val="Body Text"/>
    <w:basedOn w:val="Normal"/>
    <w:link w:val="BodyTextChar"/>
    <w:rsid w:val="00375C4E"/>
    <w:pPr>
      <w:jc w:val="both"/>
    </w:pPr>
    <w:rPr>
      <w:lang w:eastAsia="en-US"/>
    </w:rPr>
  </w:style>
  <w:style w:type="character" w:customStyle="1" w:styleId="BodyTextChar">
    <w:name w:val="Body Text Char"/>
    <w:basedOn w:val="DefaultParagraphFont"/>
    <w:link w:val="BodyText"/>
    <w:rsid w:val="00375C4E"/>
    <w:rPr>
      <w:sz w:val="24"/>
      <w:szCs w:val="24"/>
      <w:lang w:eastAsia="en-US"/>
    </w:rPr>
  </w:style>
  <w:style w:type="paragraph" w:styleId="Title">
    <w:name w:val="Title"/>
    <w:basedOn w:val="Normal"/>
    <w:link w:val="TitleChar"/>
    <w:qFormat/>
    <w:rsid w:val="00631937"/>
    <w:pPr>
      <w:jc w:val="center"/>
    </w:pPr>
    <w:rPr>
      <w:rFonts w:ascii="TmsCyr" w:hAnsi="TmsCyr"/>
      <w:b/>
      <w:sz w:val="40"/>
      <w:szCs w:val="20"/>
      <w:lang w:eastAsia="en-US"/>
    </w:rPr>
  </w:style>
  <w:style w:type="character" w:customStyle="1" w:styleId="TitleChar">
    <w:name w:val="Title Char"/>
    <w:basedOn w:val="DefaultParagraphFont"/>
    <w:link w:val="Title"/>
    <w:rsid w:val="00631937"/>
    <w:rPr>
      <w:rFonts w:ascii="TmsCyr" w:hAnsi="TmsCyr"/>
      <w:b/>
      <w:sz w:val="40"/>
      <w:lang w:eastAsia="en-US"/>
    </w:rPr>
  </w:style>
  <w:style w:type="character" w:styleId="Hyperlink">
    <w:name w:val="Hyperlink"/>
    <w:basedOn w:val="DefaultParagraphFont"/>
    <w:unhideWhenUsed/>
    <w:rsid w:val="00B1148F"/>
    <w:rPr>
      <w:color w:val="0000FF" w:themeColor="hyperlink"/>
      <w:u w:val="single"/>
    </w:rPr>
  </w:style>
  <w:style w:type="table" w:styleId="TableGrid">
    <w:name w:val="Table Grid"/>
    <w:basedOn w:val="TableNormal"/>
    <w:rsid w:val="00CC22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951D6F"/>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rsid w:val="00951D6F"/>
    <w:rPr>
      <w:rFonts w:ascii="Calibri" w:eastAsia="Calibri" w:hAnsi="Calibri"/>
      <w:lang w:val="en-US" w:eastAsia="en-US"/>
    </w:rPr>
  </w:style>
  <w:style w:type="character" w:customStyle="1" w:styleId="author">
    <w:name w:val="author"/>
    <w:basedOn w:val="DefaultParagraphFont"/>
    <w:rsid w:val="00951D6F"/>
  </w:style>
  <w:style w:type="character" w:customStyle="1" w:styleId="a-color-secondary">
    <w:name w:val="a-color-secondary"/>
    <w:basedOn w:val="DefaultParagraphFont"/>
    <w:rsid w:val="00951D6F"/>
  </w:style>
  <w:style w:type="character" w:customStyle="1" w:styleId="productsubname">
    <w:name w:val="productsubname"/>
    <w:basedOn w:val="DefaultParagraphFont"/>
    <w:rsid w:val="00951D6F"/>
  </w:style>
  <w:style w:type="character" w:customStyle="1" w:styleId="a-size-large">
    <w:name w:val="a-size-large"/>
    <w:basedOn w:val="DefaultParagraphFont"/>
    <w:rsid w:val="00951D6F"/>
  </w:style>
  <w:style w:type="character" w:customStyle="1" w:styleId="a-size-medium">
    <w:name w:val="a-size-medium"/>
    <w:basedOn w:val="DefaultParagraphFont"/>
    <w:rsid w:val="00951D6F"/>
  </w:style>
  <w:style w:type="paragraph" w:styleId="ListBullet3">
    <w:name w:val="List Bullet 3"/>
    <w:basedOn w:val="Normal"/>
    <w:autoRedefine/>
    <w:unhideWhenUsed/>
    <w:rsid w:val="00842654"/>
    <w:pPr>
      <w:ind w:firstLine="284"/>
      <w:jc w:val="both"/>
    </w:pPr>
    <w:rPr>
      <w:color w:val="000000"/>
      <w:sz w:val="20"/>
      <w:szCs w:val="20"/>
    </w:rPr>
  </w:style>
  <w:style w:type="character" w:customStyle="1" w:styleId="a-size-extra-large">
    <w:name w:val="a-size-extra-large"/>
    <w:basedOn w:val="DefaultParagraphFont"/>
    <w:rsid w:val="00F746E4"/>
  </w:style>
  <w:style w:type="character" w:customStyle="1" w:styleId="a-size-small">
    <w:name w:val="a-size-small"/>
    <w:basedOn w:val="DefaultParagraphFont"/>
    <w:rsid w:val="00D27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5770">
      <w:bodyDiv w:val="1"/>
      <w:marLeft w:val="0"/>
      <w:marRight w:val="0"/>
      <w:marTop w:val="0"/>
      <w:marBottom w:val="0"/>
      <w:divBdr>
        <w:top w:val="none" w:sz="0" w:space="0" w:color="auto"/>
        <w:left w:val="none" w:sz="0" w:space="0" w:color="auto"/>
        <w:bottom w:val="none" w:sz="0" w:space="0" w:color="auto"/>
        <w:right w:val="none" w:sz="0" w:space="0" w:color="auto"/>
      </w:divBdr>
    </w:div>
    <w:div w:id="78525079">
      <w:bodyDiv w:val="1"/>
      <w:marLeft w:val="0"/>
      <w:marRight w:val="0"/>
      <w:marTop w:val="0"/>
      <w:marBottom w:val="0"/>
      <w:divBdr>
        <w:top w:val="none" w:sz="0" w:space="0" w:color="auto"/>
        <w:left w:val="none" w:sz="0" w:space="0" w:color="auto"/>
        <w:bottom w:val="none" w:sz="0" w:space="0" w:color="auto"/>
        <w:right w:val="none" w:sz="0" w:space="0" w:color="auto"/>
      </w:divBdr>
    </w:div>
    <w:div w:id="168519683">
      <w:bodyDiv w:val="1"/>
      <w:marLeft w:val="0"/>
      <w:marRight w:val="0"/>
      <w:marTop w:val="0"/>
      <w:marBottom w:val="0"/>
      <w:divBdr>
        <w:top w:val="none" w:sz="0" w:space="0" w:color="auto"/>
        <w:left w:val="none" w:sz="0" w:space="0" w:color="auto"/>
        <w:bottom w:val="none" w:sz="0" w:space="0" w:color="auto"/>
        <w:right w:val="none" w:sz="0" w:space="0" w:color="auto"/>
      </w:divBdr>
    </w:div>
    <w:div w:id="222063679">
      <w:bodyDiv w:val="1"/>
      <w:marLeft w:val="0"/>
      <w:marRight w:val="0"/>
      <w:marTop w:val="0"/>
      <w:marBottom w:val="0"/>
      <w:divBdr>
        <w:top w:val="none" w:sz="0" w:space="0" w:color="auto"/>
        <w:left w:val="none" w:sz="0" w:space="0" w:color="auto"/>
        <w:bottom w:val="none" w:sz="0" w:space="0" w:color="auto"/>
        <w:right w:val="none" w:sz="0" w:space="0" w:color="auto"/>
      </w:divBdr>
    </w:div>
    <w:div w:id="1236285286">
      <w:bodyDiv w:val="1"/>
      <w:marLeft w:val="0"/>
      <w:marRight w:val="0"/>
      <w:marTop w:val="0"/>
      <w:marBottom w:val="0"/>
      <w:divBdr>
        <w:top w:val="none" w:sz="0" w:space="0" w:color="auto"/>
        <w:left w:val="none" w:sz="0" w:space="0" w:color="auto"/>
        <w:bottom w:val="none" w:sz="0" w:space="0" w:color="auto"/>
        <w:right w:val="none" w:sz="0" w:space="0" w:color="auto"/>
      </w:divBdr>
    </w:div>
    <w:div w:id="1565216366">
      <w:bodyDiv w:val="1"/>
      <w:marLeft w:val="0"/>
      <w:marRight w:val="0"/>
      <w:marTop w:val="0"/>
      <w:marBottom w:val="0"/>
      <w:divBdr>
        <w:top w:val="none" w:sz="0" w:space="0" w:color="auto"/>
        <w:left w:val="none" w:sz="0" w:space="0" w:color="auto"/>
        <w:bottom w:val="none" w:sz="0" w:space="0" w:color="auto"/>
        <w:right w:val="none" w:sz="0" w:space="0" w:color="auto"/>
      </w:divBdr>
    </w:div>
    <w:div w:id="1700082631">
      <w:bodyDiv w:val="1"/>
      <w:marLeft w:val="0"/>
      <w:marRight w:val="0"/>
      <w:marTop w:val="0"/>
      <w:marBottom w:val="0"/>
      <w:divBdr>
        <w:top w:val="none" w:sz="0" w:space="0" w:color="auto"/>
        <w:left w:val="none" w:sz="0" w:space="0" w:color="auto"/>
        <w:bottom w:val="none" w:sz="0" w:space="0" w:color="auto"/>
        <w:right w:val="none" w:sz="0" w:space="0" w:color="auto"/>
      </w:divBdr>
    </w:div>
    <w:div w:id="1793012023">
      <w:bodyDiv w:val="1"/>
      <w:marLeft w:val="0"/>
      <w:marRight w:val="0"/>
      <w:marTop w:val="0"/>
      <w:marBottom w:val="0"/>
      <w:divBdr>
        <w:top w:val="none" w:sz="0" w:space="0" w:color="auto"/>
        <w:left w:val="none" w:sz="0" w:space="0" w:color="auto"/>
        <w:bottom w:val="none" w:sz="0" w:space="0" w:color="auto"/>
        <w:right w:val="none" w:sz="0" w:space="0" w:color="auto"/>
      </w:divBdr>
    </w:div>
    <w:div w:id="1968310682">
      <w:bodyDiv w:val="1"/>
      <w:marLeft w:val="0"/>
      <w:marRight w:val="0"/>
      <w:marTop w:val="0"/>
      <w:marBottom w:val="0"/>
      <w:divBdr>
        <w:top w:val="none" w:sz="0" w:space="0" w:color="auto"/>
        <w:left w:val="none" w:sz="0" w:space="0" w:color="auto"/>
        <w:bottom w:val="none" w:sz="0" w:space="0" w:color="auto"/>
        <w:right w:val="none" w:sz="0" w:space="0" w:color="auto"/>
      </w:divBdr>
    </w:div>
    <w:div w:id="198307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de/Bernd-Britzelmaier/e/B0047HYOW2/ref=sr_ntt_srch_lnk_5?qid=1547936184&amp;sr=1-5"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mazon.de/s/ref=dp_byline_sr_book_1?ie=UTF8&amp;text=Timo+Guenter&amp;search-alias=books-de&amp;field-author=Timo+Guenter&amp;sort=relevancerank"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hyperlink" Target="mailto:vutp@abv.bg" TargetMode="External"/><Relationship Id="rId2" Type="http://schemas.openxmlformats.org/officeDocument/2006/relationships/hyperlink" Target="mailto:rector@utp.bg" TargetMode="External"/><Relationship Id="rId1" Type="http://schemas.openxmlformats.org/officeDocument/2006/relationships/hyperlink" Target="mailto:rectoroffice@utp.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F84AEF-E8C8-447D-8D19-BE47BB3DD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1089</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CTP</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Drandova</dc:creator>
  <cp:lastModifiedBy>Pc</cp:lastModifiedBy>
  <cp:revision>4</cp:revision>
  <cp:lastPrinted>2020-02-21T14:00:00Z</cp:lastPrinted>
  <dcterms:created xsi:type="dcterms:W3CDTF">2020-07-24T06:05:00Z</dcterms:created>
  <dcterms:modified xsi:type="dcterms:W3CDTF">2021-11-21T10:18:00Z</dcterms:modified>
</cp:coreProperties>
</file>