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CE51C" w14:textId="77777777" w:rsidR="00DD2D5F" w:rsidRDefault="00DD2D5F" w:rsidP="00DD2D5F">
      <w:pPr>
        <w:autoSpaceDE w:val="0"/>
        <w:autoSpaceDN w:val="0"/>
        <w:adjustRightInd w:val="0"/>
        <w:jc w:val="both"/>
        <w:rPr>
          <w:sz w:val="20"/>
          <w:szCs w:val="20"/>
          <w:lang w:val="ru-RU"/>
        </w:rPr>
      </w:pPr>
      <w:r>
        <w:rPr>
          <w:b/>
          <w:sz w:val="20"/>
          <w:szCs w:val="20"/>
        </w:rPr>
        <w:t>Факултет</w:t>
      </w:r>
      <w:r>
        <w:rPr>
          <w:b/>
          <w:sz w:val="20"/>
          <w:szCs w:val="20"/>
          <w:lang w:val="ru-RU"/>
        </w:rPr>
        <w:t>:</w:t>
      </w:r>
      <w:r>
        <w:rPr>
          <w:sz w:val="20"/>
          <w:szCs w:val="20"/>
          <w:lang w:val="ru-RU"/>
        </w:rPr>
        <w:t xml:space="preserve"> ФАКУЛТЕТ ПО ТЕЛЕКОМУНИКАЦИИ И МЕНИДЖМЪНТ</w:t>
      </w:r>
    </w:p>
    <w:p w14:paraId="273E3A9D" w14:textId="77777777" w:rsidR="00DD2D5F" w:rsidRDefault="00DD2D5F" w:rsidP="00DD2D5F">
      <w:pPr>
        <w:autoSpaceDE w:val="0"/>
        <w:autoSpaceDN w:val="0"/>
        <w:adjustRightInd w:val="0"/>
        <w:jc w:val="both"/>
        <w:rPr>
          <w:sz w:val="20"/>
          <w:szCs w:val="20"/>
        </w:rPr>
      </w:pPr>
      <w:r>
        <w:rPr>
          <w:b/>
          <w:sz w:val="20"/>
          <w:szCs w:val="20"/>
        </w:rPr>
        <w:t>Катедра</w:t>
      </w:r>
      <w:r>
        <w:rPr>
          <w:b/>
          <w:sz w:val="20"/>
          <w:szCs w:val="20"/>
          <w:lang w:val="ru-RU"/>
        </w:rPr>
        <w:t xml:space="preserve">: </w:t>
      </w:r>
      <w:r>
        <w:rPr>
          <w:sz w:val="20"/>
          <w:szCs w:val="20"/>
          <w:lang w:val="ru-RU"/>
        </w:rPr>
        <w:t>МЕНИДЖМЪНТ В СЪОБЩЕНИЯТА</w:t>
      </w:r>
    </w:p>
    <w:p w14:paraId="195B71E7" w14:textId="77777777" w:rsidR="00DD2D5F" w:rsidRDefault="00DD2D5F" w:rsidP="00DD2D5F">
      <w:pPr>
        <w:autoSpaceDE w:val="0"/>
        <w:autoSpaceDN w:val="0"/>
        <w:adjustRightInd w:val="0"/>
        <w:jc w:val="both"/>
        <w:rPr>
          <w:sz w:val="20"/>
          <w:szCs w:val="20"/>
        </w:rPr>
      </w:pPr>
      <w:r>
        <w:rPr>
          <w:b/>
          <w:sz w:val="20"/>
          <w:szCs w:val="20"/>
        </w:rPr>
        <w:t xml:space="preserve">Професионално направление: </w:t>
      </w:r>
      <w:r>
        <w:rPr>
          <w:sz w:val="20"/>
          <w:szCs w:val="20"/>
          <w:lang w:val="ru-RU"/>
        </w:rPr>
        <w:t>3.7. АДМИНИСТРАЦИЯ И УПРАВЛЕНИЕ</w:t>
      </w:r>
    </w:p>
    <w:p w14:paraId="3588AB1B" w14:textId="77777777" w:rsidR="00055E71" w:rsidRPr="00055E71" w:rsidRDefault="00055E71" w:rsidP="00055E71">
      <w:pPr>
        <w:autoSpaceDE w:val="0"/>
        <w:autoSpaceDN w:val="0"/>
        <w:adjustRightInd w:val="0"/>
        <w:rPr>
          <w:b/>
          <w:sz w:val="20"/>
          <w:szCs w:val="20"/>
        </w:rPr>
      </w:pPr>
      <w:r w:rsidRPr="00055E71">
        <w:rPr>
          <w:b/>
          <w:sz w:val="20"/>
          <w:szCs w:val="20"/>
        </w:rPr>
        <w:t xml:space="preserve">Специалност: </w:t>
      </w:r>
      <w:r w:rsidR="006B2029">
        <w:rPr>
          <w:sz w:val="20"/>
          <w:szCs w:val="20"/>
          <w:lang w:val="ru-RU"/>
        </w:rPr>
        <w:t>МЕНИДЖМЪНТ И ИНФОРМАЦИОННИ ТЕХНОЛОГИИ В ТЕЛЕКОМУНИКАЦИИТЕ И ПОЩИТЕ</w:t>
      </w:r>
    </w:p>
    <w:p w14:paraId="5718EFE4" w14:textId="77777777" w:rsidR="00055E71" w:rsidRPr="00055E71" w:rsidRDefault="00055E71" w:rsidP="00055E71">
      <w:pPr>
        <w:autoSpaceDE w:val="0"/>
        <w:autoSpaceDN w:val="0"/>
        <w:adjustRightInd w:val="0"/>
        <w:jc w:val="both"/>
        <w:rPr>
          <w:sz w:val="20"/>
          <w:szCs w:val="20"/>
        </w:rPr>
      </w:pPr>
      <w:r w:rsidRPr="00055E71">
        <w:rPr>
          <w:b/>
          <w:sz w:val="20"/>
          <w:szCs w:val="20"/>
        </w:rPr>
        <w:t>Образователно-квалификационна степен:</w:t>
      </w:r>
      <w:r w:rsidR="000E242B">
        <w:rPr>
          <w:sz w:val="20"/>
          <w:szCs w:val="20"/>
          <w:lang w:val="ru-RU"/>
        </w:rPr>
        <w:t xml:space="preserve"> </w:t>
      </w:r>
      <w:r w:rsidR="006B2029">
        <w:rPr>
          <w:sz w:val="20"/>
          <w:szCs w:val="20"/>
          <w:lang w:val="ru-RU"/>
        </w:rPr>
        <w:t xml:space="preserve">ПРОФЕСИОНАЛЕН </w:t>
      </w:r>
      <w:r w:rsidR="000E242B">
        <w:rPr>
          <w:sz w:val="20"/>
          <w:szCs w:val="20"/>
          <w:lang w:val="ru-RU"/>
        </w:rPr>
        <w:t>БАКАЛАВЪР</w:t>
      </w:r>
    </w:p>
    <w:p w14:paraId="72B7E9CC" w14:textId="77777777" w:rsidR="00055E71" w:rsidRPr="00055E71" w:rsidRDefault="00055E71" w:rsidP="00055E71">
      <w:pPr>
        <w:autoSpaceDE w:val="0"/>
        <w:autoSpaceDN w:val="0"/>
        <w:adjustRightInd w:val="0"/>
        <w:rPr>
          <w:sz w:val="20"/>
          <w:szCs w:val="20"/>
        </w:rPr>
      </w:pPr>
    </w:p>
    <w:p w14:paraId="14912D80" w14:textId="77777777" w:rsidR="00055E71" w:rsidRPr="00055E71" w:rsidRDefault="00055E71" w:rsidP="00055E71">
      <w:pPr>
        <w:autoSpaceDE w:val="0"/>
        <w:autoSpaceDN w:val="0"/>
        <w:adjustRightInd w:val="0"/>
        <w:jc w:val="center"/>
        <w:rPr>
          <w:b/>
          <w:sz w:val="20"/>
          <w:szCs w:val="20"/>
          <w:lang w:val="ru-RU"/>
        </w:rPr>
      </w:pPr>
      <w:r w:rsidRPr="00055E71">
        <w:rPr>
          <w:b/>
          <w:sz w:val="20"/>
          <w:szCs w:val="20"/>
          <w:lang w:val="ru-RU"/>
        </w:rPr>
        <w:t xml:space="preserve">ОПИСАНИЕ </w:t>
      </w:r>
      <w:r w:rsidRPr="00055E71">
        <w:rPr>
          <w:b/>
          <w:sz w:val="20"/>
          <w:szCs w:val="20"/>
        </w:rPr>
        <w:t xml:space="preserve">НА ЛЕКЦИОНЕН КУРС </w:t>
      </w:r>
    </w:p>
    <w:p w14:paraId="208B3AAE" w14:textId="77777777" w:rsidR="00055E71" w:rsidRPr="00055E71" w:rsidRDefault="00055E71" w:rsidP="00055E71">
      <w:pPr>
        <w:autoSpaceDE w:val="0"/>
        <w:autoSpaceDN w:val="0"/>
        <w:adjustRightInd w:val="0"/>
        <w:rPr>
          <w:i/>
          <w:sz w:val="20"/>
          <w:szCs w:val="20"/>
        </w:rPr>
      </w:pPr>
    </w:p>
    <w:p w14:paraId="1856DB03" w14:textId="77777777" w:rsidR="00055E71" w:rsidRPr="000875F6" w:rsidRDefault="00055E71" w:rsidP="00AA4B7A">
      <w:pPr>
        <w:autoSpaceDE w:val="0"/>
        <w:autoSpaceDN w:val="0"/>
        <w:adjustRightInd w:val="0"/>
        <w:rPr>
          <w:i/>
          <w:sz w:val="20"/>
          <w:szCs w:val="20"/>
        </w:rPr>
      </w:pPr>
      <w:r w:rsidRPr="00055E71">
        <w:rPr>
          <w:b/>
          <w:sz w:val="20"/>
          <w:szCs w:val="20"/>
        </w:rPr>
        <w:t>1.</w:t>
      </w:r>
      <w:r w:rsidR="00796540">
        <w:rPr>
          <w:b/>
          <w:sz w:val="20"/>
          <w:szCs w:val="20"/>
        </w:rPr>
        <w:t xml:space="preserve"> </w:t>
      </w:r>
      <w:r w:rsidRPr="00055E71">
        <w:rPr>
          <w:b/>
          <w:sz w:val="20"/>
          <w:szCs w:val="20"/>
        </w:rPr>
        <w:t>Наименование</w:t>
      </w:r>
      <w:r w:rsidRPr="00055E71">
        <w:rPr>
          <w:b/>
          <w:sz w:val="20"/>
          <w:szCs w:val="20"/>
          <w:lang w:val="ru-RU"/>
        </w:rPr>
        <w:t xml:space="preserve"> на курса:</w:t>
      </w:r>
      <w:r w:rsidR="005E2FBE">
        <w:rPr>
          <w:sz w:val="20"/>
          <w:szCs w:val="20"/>
          <w:lang w:val="ru-RU"/>
        </w:rPr>
        <w:t xml:space="preserve"> </w:t>
      </w:r>
      <w:r w:rsidR="00DD2203">
        <w:rPr>
          <w:i/>
          <w:sz w:val="20"/>
          <w:szCs w:val="20"/>
          <w:lang w:val="ru-RU"/>
        </w:rPr>
        <w:t>КОНВЕНЦИОНАЛЕН И ДИГИТАЛЕН МАРКЕТИНГ</w:t>
      </w:r>
    </w:p>
    <w:p w14:paraId="571CC599" w14:textId="77777777" w:rsidR="00055E71" w:rsidRPr="00055E71" w:rsidRDefault="00055E71" w:rsidP="00AA4B7A">
      <w:pPr>
        <w:autoSpaceDE w:val="0"/>
        <w:autoSpaceDN w:val="0"/>
        <w:adjustRightInd w:val="0"/>
        <w:rPr>
          <w:sz w:val="20"/>
          <w:szCs w:val="20"/>
          <w:lang w:val="ru-RU"/>
        </w:rPr>
      </w:pPr>
      <w:r w:rsidRPr="00055E71">
        <w:rPr>
          <w:b/>
          <w:sz w:val="20"/>
          <w:szCs w:val="20"/>
          <w:lang w:val="ru-RU"/>
        </w:rPr>
        <w:t>2.</w:t>
      </w:r>
      <w:r w:rsidR="00796540">
        <w:rPr>
          <w:b/>
          <w:sz w:val="20"/>
          <w:szCs w:val="20"/>
          <w:lang w:val="ru-RU"/>
        </w:rPr>
        <w:t xml:space="preserve"> </w:t>
      </w:r>
      <w:r w:rsidRPr="00055E71">
        <w:rPr>
          <w:b/>
          <w:sz w:val="20"/>
          <w:szCs w:val="20"/>
          <w:lang w:val="ru-RU"/>
        </w:rPr>
        <w:t>Код на курса:</w:t>
      </w:r>
      <w:r w:rsidR="007D0B55">
        <w:rPr>
          <w:sz w:val="20"/>
          <w:szCs w:val="20"/>
          <w:lang w:val="ru-RU"/>
        </w:rPr>
        <w:t xml:space="preserve"> P.13.023.1 </w:t>
      </w:r>
    </w:p>
    <w:p w14:paraId="05D571AD" w14:textId="77777777" w:rsidR="00055E71" w:rsidRPr="005E2FBE" w:rsidRDefault="00055E71" w:rsidP="00AA4B7A">
      <w:pPr>
        <w:autoSpaceDE w:val="0"/>
        <w:autoSpaceDN w:val="0"/>
        <w:adjustRightInd w:val="0"/>
        <w:rPr>
          <w:i/>
          <w:sz w:val="20"/>
          <w:szCs w:val="20"/>
        </w:rPr>
      </w:pPr>
      <w:r w:rsidRPr="00055E71">
        <w:rPr>
          <w:b/>
          <w:sz w:val="20"/>
          <w:szCs w:val="20"/>
          <w:lang w:val="ru-RU"/>
        </w:rPr>
        <w:t>3. Вид на курса:</w:t>
      </w:r>
      <w:r w:rsidR="005E2FBE">
        <w:rPr>
          <w:sz w:val="20"/>
          <w:szCs w:val="20"/>
          <w:lang w:val="ru-RU"/>
        </w:rPr>
        <w:t xml:space="preserve"> </w:t>
      </w:r>
      <w:r w:rsidR="005E2FBE" w:rsidRPr="005E2FBE">
        <w:rPr>
          <w:i/>
          <w:sz w:val="20"/>
          <w:szCs w:val="20"/>
          <w:lang w:val="ru-RU"/>
        </w:rPr>
        <w:t>задължителен</w:t>
      </w:r>
    </w:p>
    <w:p w14:paraId="6876AD52" w14:textId="77777777" w:rsidR="00055E71" w:rsidRPr="00055E71" w:rsidRDefault="00055E71" w:rsidP="00AA4B7A">
      <w:pPr>
        <w:autoSpaceDE w:val="0"/>
        <w:autoSpaceDN w:val="0"/>
        <w:adjustRightInd w:val="0"/>
        <w:rPr>
          <w:sz w:val="20"/>
          <w:szCs w:val="20"/>
          <w:lang w:val="ru-RU"/>
        </w:rPr>
      </w:pPr>
      <w:r w:rsidRPr="00055E71">
        <w:rPr>
          <w:b/>
          <w:sz w:val="20"/>
          <w:szCs w:val="20"/>
          <w:lang w:val="ru-RU"/>
        </w:rPr>
        <w:t xml:space="preserve">4. </w:t>
      </w:r>
      <w:r w:rsidRPr="00055E71">
        <w:rPr>
          <w:b/>
          <w:sz w:val="20"/>
          <w:szCs w:val="20"/>
        </w:rPr>
        <w:t>Ниво:</w:t>
      </w:r>
      <w:r w:rsidR="005E2FBE">
        <w:rPr>
          <w:sz w:val="20"/>
          <w:szCs w:val="20"/>
          <w:lang w:val="ru-RU"/>
        </w:rPr>
        <w:t xml:space="preserve"> </w:t>
      </w:r>
      <w:r w:rsidR="005E2FBE" w:rsidRPr="005E2FBE">
        <w:rPr>
          <w:i/>
          <w:sz w:val="20"/>
          <w:szCs w:val="20"/>
          <w:lang w:val="ru-RU"/>
        </w:rPr>
        <w:t>бакалавър</w:t>
      </w:r>
    </w:p>
    <w:p w14:paraId="2BE41AD3" w14:textId="77777777" w:rsidR="00055E71" w:rsidRPr="00055E71" w:rsidRDefault="00055E71" w:rsidP="00AA4B7A">
      <w:pPr>
        <w:rPr>
          <w:i/>
          <w:sz w:val="20"/>
          <w:szCs w:val="20"/>
        </w:rPr>
      </w:pPr>
      <w:r w:rsidRPr="00055E71">
        <w:rPr>
          <w:b/>
          <w:sz w:val="20"/>
          <w:szCs w:val="20"/>
        </w:rPr>
        <w:t>5</w:t>
      </w:r>
      <w:r w:rsidRPr="00055E71">
        <w:rPr>
          <w:b/>
          <w:sz w:val="20"/>
          <w:szCs w:val="20"/>
          <w:lang w:val="ru-RU"/>
        </w:rPr>
        <w:t xml:space="preserve">. Година на </w:t>
      </w:r>
      <w:r w:rsidRPr="00055E71">
        <w:rPr>
          <w:b/>
          <w:sz w:val="20"/>
          <w:szCs w:val="20"/>
        </w:rPr>
        <w:t>изучаване</w:t>
      </w:r>
      <w:r w:rsidRPr="00055E71">
        <w:rPr>
          <w:b/>
          <w:sz w:val="20"/>
          <w:szCs w:val="20"/>
          <w:lang w:val="ru-RU"/>
        </w:rPr>
        <w:t>:</w:t>
      </w:r>
      <w:r w:rsidR="005E2FBE">
        <w:rPr>
          <w:sz w:val="20"/>
          <w:szCs w:val="20"/>
          <w:lang w:val="ru-RU"/>
        </w:rPr>
        <w:t xml:space="preserve"> </w:t>
      </w:r>
      <w:r w:rsidR="00DD2203">
        <w:rPr>
          <w:i/>
          <w:sz w:val="20"/>
          <w:szCs w:val="20"/>
          <w:lang w:val="ru-RU"/>
        </w:rPr>
        <w:t>втора</w:t>
      </w:r>
    </w:p>
    <w:p w14:paraId="68E5EA0A" w14:textId="77777777" w:rsidR="00055E71" w:rsidRPr="00055E71" w:rsidRDefault="00055E71" w:rsidP="00AA4B7A">
      <w:pPr>
        <w:autoSpaceDE w:val="0"/>
        <w:autoSpaceDN w:val="0"/>
        <w:adjustRightInd w:val="0"/>
        <w:rPr>
          <w:sz w:val="20"/>
          <w:szCs w:val="20"/>
        </w:rPr>
      </w:pPr>
      <w:r w:rsidRPr="00055E71">
        <w:rPr>
          <w:b/>
          <w:sz w:val="20"/>
          <w:szCs w:val="20"/>
        </w:rPr>
        <w:t>6</w:t>
      </w:r>
      <w:r w:rsidRPr="00055E71">
        <w:rPr>
          <w:b/>
          <w:sz w:val="20"/>
          <w:szCs w:val="20"/>
          <w:lang w:val="ru-RU"/>
        </w:rPr>
        <w:t>. Семестър:</w:t>
      </w:r>
      <w:r w:rsidR="005B17B3">
        <w:rPr>
          <w:b/>
          <w:sz w:val="20"/>
          <w:szCs w:val="20"/>
          <w:lang w:val="ru-RU"/>
        </w:rPr>
        <w:t xml:space="preserve"> </w:t>
      </w:r>
      <w:r w:rsidR="00DD2203" w:rsidRPr="00DD2203">
        <w:rPr>
          <w:i/>
          <w:sz w:val="20"/>
          <w:szCs w:val="20"/>
          <w:lang w:val="ru-RU"/>
        </w:rPr>
        <w:t>трети</w:t>
      </w:r>
    </w:p>
    <w:p w14:paraId="57507638" w14:textId="77777777" w:rsidR="00055E71" w:rsidRPr="00055E71" w:rsidRDefault="00055E71" w:rsidP="00AA4B7A">
      <w:pPr>
        <w:autoSpaceDE w:val="0"/>
        <w:autoSpaceDN w:val="0"/>
        <w:adjustRightInd w:val="0"/>
        <w:rPr>
          <w:sz w:val="20"/>
          <w:szCs w:val="20"/>
          <w:lang w:val="ru-RU"/>
        </w:rPr>
      </w:pPr>
      <w:r w:rsidRPr="00055E71">
        <w:rPr>
          <w:b/>
          <w:sz w:val="20"/>
          <w:szCs w:val="20"/>
        </w:rPr>
        <w:t>7</w:t>
      </w:r>
      <w:r w:rsidRPr="00055E71">
        <w:rPr>
          <w:b/>
          <w:sz w:val="20"/>
          <w:szCs w:val="20"/>
          <w:lang w:val="ru-RU"/>
        </w:rPr>
        <w:t>. Брой кредити:</w:t>
      </w:r>
      <w:r w:rsidR="005E2FBE">
        <w:rPr>
          <w:sz w:val="20"/>
          <w:szCs w:val="20"/>
          <w:lang w:val="ru-RU"/>
        </w:rPr>
        <w:t xml:space="preserve"> </w:t>
      </w:r>
      <w:r w:rsidR="00DD2203" w:rsidRPr="00DD2203">
        <w:rPr>
          <w:i/>
          <w:sz w:val="20"/>
          <w:szCs w:val="20"/>
          <w:lang w:val="ru-RU"/>
        </w:rPr>
        <w:t>3</w:t>
      </w:r>
    </w:p>
    <w:p w14:paraId="44D43476" w14:textId="6FB7ACF2" w:rsidR="00055E71" w:rsidRPr="00055E71" w:rsidRDefault="00055E71" w:rsidP="00AA4B7A">
      <w:pPr>
        <w:autoSpaceDE w:val="0"/>
        <w:autoSpaceDN w:val="0"/>
        <w:adjustRightInd w:val="0"/>
        <w:rPr>
          <w:sz w:val="20"/>
          <w:szCs w:val="20"/>
          <w:lang w:val="ru-RU"/>
        </w:rPr>
      </w:pPr>
      <w:r w:rsidRPr="00055E71">
        <w:rPr>
          <w:b/>
          <w:sz w:val="20"/>
          <w:szCs w:val="20"/>
        </w:rPr>
        <w:t>8</w:t>
      </w:r>
      <w:r w:rsidRPr="00055E71">
        <w:rPr>
          <w:b/>
          <w:sz w:val="20"/>
          <w:szCs w:val="20"/>
          <w:lang w:val="ru-RU"/>
        </w:rPr>
        <w:t>. Име на лектор</w:t>
      </w:r>
      <w:r w:rsidRPr="00055E71">
        <w:rPr>
          <w:b/>
          <w:sz w:val="20"/>
          <w:szCs w:val="20"/>
        </w:rPr>
        <w:t>а</w:t>
      </w:r>
      <w:r w:rsidRPr="00055E71">
        <w:rPr>
          <w:b/>
          <w:sz w:val="20"/>
          <w:szCs w:val="20"/>
          <w:lang w:val="ru-RU"/>
        </w:rPr>
        <w:t>:</w:t>
      </w:r>
      <w:r w:rsidR="00DD2203">
        <w:rPr>
          <w:i/>
          <w:sz w:val="20"/>
          <w:szCs w:val="20"/>
          <w:lang w:val="ru-RU"/>
        </w:rPr>
        <w:t xml:space="preserve"> гл. ас. д-р Димитър Колев</w:t>
      </w:r>
      <w:r w:rsidR="00345491">
        <w:rPr>
          <w:sz w:val="20"/>
          <w:szCs w:val="20"/>
          <w:lang w:val="ru-RU"/>
        </w:rPr>
        <w:t xml:space="preserve"> </w:t>
      </w:r>
    </w:p>
    <w:p w14:paraId="1BED5ED9" w14:textId="77777777" w:rsidR="005C4578" w:rsidRPr="005C4578" w:rsidRDefault="00055E71" w:rsidP="005C4578">
      <w:pPr>
        <w:jc w:val="both"/>
        <w:rPr>
          <w:b/>
          <w:sz w:val="20"/>
          <w:szCs w:val="20"/>
          <w:lang w:val="ru-RU"/>
        </w:rPr>
      </w:pPr>
      <w:r w:rsidRPr="00055E71">
        <w:rPr>
          <w:b/>
          <w:bCs/>
          <w:sz w:val="20"/>
          <w:szCs w:val="20"/>
        </w:rPr>
        <w:t>9. Резултати от обучението за дисциплината</w:t>
      </w:r>
      <w:r w:rsidRPr="00055E71">
        <w:rPr>
          <w:b/>
          <w:sz w:val="20"/>
          <w:szCs w:val="20"/>
        </w:rPr>
        <w:t>:</w:t>
      </w:r>
    </w:p>
    <w:p w14:paraId="7C5C6559" w14:textId="77777777" w:rsidR="00DD2203" w:rsidRPr="00DD2203" w:rsidRDefault="00DD2203" w:rsidP="00DD2203">
      <w:pPr>
        <w:ind w:firstLine="284"/>
        <w:jc w:val="both"/>
        <w:rPr>
          <w:sz w:val="20"/>
          <w:szCs w:val="20"/>
        </w:rPr>
      </w:pPr>
      <w:r w:rsidRPr="00DD2203">
        <w:rPr>
          <w:i/>
          <w:sz w:val="20"/>
          <w:szCs w:val="20"/>
        </w:rPr>
        <w:t xml:space="preserve">Целта на курса </w:t>
      </w:r>
      <w:r w:rsidRPr="00DD2203">
        <w:rPr>
          <w:sz w:val="20"/>
          <w:szCs w:val="20"/>
        </w:rPr>
        <w:t>e да даде на студентите в систематизиран вид знания, умения и компетенции за базовите теоретични постановки на традиционния и дигиталния маркетинг, методите и техниките за практическото му прилагане самостоятелно и интегрирано в маркетинговия процес. Специално внимание е обърнато на промените в бизнес моделите и пазарната среда, свързани с навлизането на интернет, което налага промени в разработването и прилагането на маркетинговия инструментариум.</w:t>
      </w:r>
    </w:p>
    <w:p w14:paraId="7FA90236" w14:textId="77777777" w:rsidR="00DD2203" w:rsidRPr="00DD2203" w:rsidRDefault="00DD2203" w:rsidP="00DD2203">
      <w:pPr>
        <w:ind w:firstLine="284"/>
        <w:jc w:val="both"/>
        <w:rPr>
          <w:i/>
          <w:sz w:val="20"/>
          <w:szCs w:val="20"/>
        </w:rPr>
      </w:pPr>
      <w:r w:rsidRPr="00DD2203">
        <w:rPr>
          <w:sz w:val="20"/>
          <w:szCs w:val="20"/>
        </w:rPr>
        <w:t xml:space="preserve">Студентите, приключили обучението си по дисциплината, </w:t>
      </w:r>
      <w:r w:rsidRPr="00DD2203">
        <w:rPr>
          <w:i/>
          <w:sz w:val="20"/>
          <w:szCs w:val="20"/>
        </w:rPr>
        <w:t>трябва да придобият:</w:t>
      </w:r>
    </w:p>
    <w:p w14:paraId="11C6CDA0" w14:textId="77777777" w:rsidR="00DD2203" w:rsidRPr="00DD2203" w:rsidRDefault="00DD2203" w:rsidP="00DD2203">
      <w:pPr>
        <w:ind w:firstLine="284"/>
        <w:jc w:val="both"/>
        <w:rPr>
          <w:sz w:val="20"/>
          <w:szCs w:val="20"/>
        </w:rPr>
      </w:pPr>
      <w:r w:rsidRPr="00DD2203">
        <w:rPr>
          <w:i/>
          <w:sz w:val="20"/>
          <w:szCs w:val="20"/>
        </w:rPr>
        <w:t xml:space="preserve">Основни знания </w:t>
      </w:r>
      <w:r w:rsidRPr="00DD2203">
        <w:rPr>
          <w:sz w:val="20"/>
          <w:szCs w:val="20"/>
        </w:rPr>
        <w:t>за фундаменталните маркетингови категории; спецификата на маркетинг микса и неговите основни политики: продуктова, ценова, дистрибуционна и комуникационна; същността и спецификата на процеса на избор на целеви пазар и позициониране на продукта; основните понятия и инструменти на дигиталния маркетинг.</w:t>
      </w:r>
    </w:p>
    <w:p w14:paraId="12CB3E48" w14:textId="77777777" w:rsidR="00DD2203" w:rsidRPr="00DD2203" w:rsidRDefault="00DD2203" w:rsidP="00DD2203">
      <w:pPr>
        <w:ind w:firstLine="284"/>
        <w:jc w:val="both"/>
        <w:rPr>
          <w:sz w:val="20"/>
          <w:szCs w:val="20"/>
        </w:rPr>
      </w:pPr>
      <w:r w:rsidRPr="00DD2203">
        <w:rPr>
          <w:i/>
          <w:sz w:val="20"/>
          <w:szCs w:val="20"/>
        </w:rPr>
        <w:t xml:space="preserve">Практически умения </w:t>
      </w:r>
      <w:r w:rsidRPr="00DD2203">
        <w:rPr>
          <w:sz w:val="20"/>
          <w:szCs w:val="20"/>
        </w:rPr>
        <w:t>за анализиране и оценка на маркетинговата микро- и макросреда; прилагане на методи и подходи за маркетингов анализ и избор на стратегия.</w:t>
      </w:r>
    </w:p>
    <w:p w14:paraId="1A210AC1" w14:textId="76DBF2BB" w:rsidR="00DD2203" w:rsidRPr="00DD2203" w:rsidRDefault="00DD2203" w:rsidP="00DD2203">
      <w:pPr>
        <w:ind w:firstLine="284"/>
        <w:jc w:val="both"/>
        <w:rPr>
          <w:sz w:val="20"/>
          <w:szCs w:val="20"/>
        </w:rPr>
      </w:pPr>
      <w:r w:rsidRPr="00DD2203">
        <w:rPr>
          <w:i/>
          <w:sz w:val="20"/>
          <w:szCs w:val="20"/>
        </w:rPr>
        <w:t xml:space="preserve">Компетенции: </w:t>
      </w:r>
      <w:r w:rsidRPr="00DD2203">
        <w:rPr>
          <w:sz w:val="20"/>
          <w:szCs w:val="20"/>
        </w:rPr>
        <w:t>След приключване на курса студентите трябва да са усвоили маркетинг микса, като основно понятие и неговите елементи; методи, подходи и техники за проектиране на стратегически маркетингови решения и за оценка и избор на конкретна стратегия.</w:t>
      </w:r>
    </w:p>
    <w:p w14:paraId="00A6433E" w14:textId="77777777" w:rsidR="00D4416E" w:rsidRPr="00D4416E" w:rsidRDefault="00055E71" w:rsidP="00E251F8">
      <w:pPr>
        <w:jc w:val="both"/>
        <w:rPr>
          <w:b/>
          <w:sz w:val="20"/>
          <w:szCs w:val="20"/>
        </w:rPr>
      </w:pPr>
      <w:r w:rsidRPr="00055E71">
        <w:rPr>
          <w:b/>
          <w:sz w:val="20"/>
          <w:szCs w:val="20"/>
        </w:rPr>
        <w:t>10.</w:t>
      </w:r>
      <w:r w:rsidR="00796540">
        <w:rPr>
          <w:b/>
          <w:sz w:val="20"/>
          <w:szCs w:val="20"/>
        </w:rPr>
        <w:t xml:space="preserve"> </w:t>
      </w:r>
      <w:r w:rsidRPr="00055E71">
        <w:rPr>
          <w:b/>
          <w:sz w:val="20"/>
          <w:szCs w:val="20"/>
        </w:rPr>
        <w:t>Начин на преподаване:</w:t>
      </w:r>
    </w:p>
    <w:p w14:paraId="056E4CB0" w14:textId="77777777" w:rsidR="00DD2203" w:rsidRDefault="00CF6F95" w:rsidP="00DD2203">
      <w:pPr>
        <w:tabs>
          <w:tab w:val="left" w:pos="0"/>
        </w:tabs>
        <w:ind w:firstLine="284"/>
        <w:jc w:val="both"/>
        <w:rPr>
          <w:sz w:val="20"/>
          <w:szCs w:val="20"/>
        </w:rPr>
      </w:pPr>
      <w:r w:rsidRPr="008F2FFC">
        <w:rPr>
          <w:i/>
          <w:sz w:val="20"/>
          <w:szCs w:val="20"/>
        </w:rPr>
        <w:t>Начинът на преподаване</w:t>
      </w:r>
      <w:r w:rsidRPr="008F2FFC">
        <w:rPr>
          <w:sz w:val="20"/>
          <w:szCs w:val="20"/>
        </w:rPr>
        <w:t xml:space="preserve"> </w:t>
      </w:r>
      <w:r w:rsidR="00DD2203" w:rsidRPr="00DD2203">
        <w:rPr>
          <w:sz w:val="20"/>
          <w:szCs w:val="20"/>
        </w:rPr>
        <w:t>е в лекционна и дискусионна форма, според спецификата на разглежданата материя. Акцентът е поставен на фундаменталните въпроси на конвенционалния и дигиталния маркетинг, като в учебните занятия се използва мултимедия.</w:t>
      </w:r>
    </w:p>
    <w:p w14:paraId="7380A106" w14:textId="77777777" w:rsidR="005C4578" w:rsidRPr="005C4578" w:rsidRDefault="00055E71" w:rsidP="00DD2203">
      <w:pPr>
        <w:tabs>
          <w:tab w:val="left" w:pos="0"/>
        </w:tabs>
        <w:jc w:val="both"/>
        <w:rPr>
          <w:b/>
          <w:sz w:val="20"/>
          <w:szCs w:val="20"/>
          <w:lang w:val="ru-RU"/>
        </w:rPr>
      </w:pPr>
      <w:r w:rsidRPr="00055E71">
        <w:rPr>
          <w:b/>
          <w:sz w:val="20"/>
          <w:szCs w:val="20"/>
          <w:lang w:val="ru-RU"/>
        </w:rPr>
        <w:t>11.</w:t>
      </w:r>
      <w:r w:rsidR="00796540">
        <w:rPr>
          <w:b/>
          <w:sz w:val="20"/>
          <w:szCs w:val="20"/>
          <w:lang w:val="ru-RU"/>
        </w:rPr>
        <w:t xml:space="preserve"> </w:t>
      </w:r>
      <w:r w:rsidRPr="00055E71">
        <w:rPr>
          <w:b/>
          <w:sz w:val="20"/>
          <w:szCs w:val="20"/>
          <w:lang w:val="ru-RU"/>
        </w:rPr>
        <w:t>Предварителни изисквания:</w:t>
      </w:r>
    </w:p>
    <w:p w14:paraId="28AE6B82" w14:textId="77777777" w:rsidR="00367A50" w:rsidRPr="00367A50" w:rsidRDefault="00055E71" w:rsidP="00367A50">
      <w:pPr>
        <w:ind w:firstLine="284"/>
        <w:jc w:val="both"/>
        <w:rPr>
          <w:b/>
          <w:sz w:val="20"/>
          <w:szCs w:val="20"/>
        </w:rPr>
      </w:pPr>
      <w:r w:rsidRPr="00367A50">
        <w:rPr>
          <w:i/>
          <w:sz w:val="20"/>
          <w:szCs w:val="20"/>
          <w:lang w:val="ru-RU"/>
        </w:rPr>
        <w:t xml:space="preserve">Студентите следва да </w:t>
      </w:r>
      <w:r w:rsidR="00EB2935" w:rsidRPr="00367A50">
        <w:rPr>
          <w:i/>
          <w:sz w:val="20"/>
          <w:szCs w:val="20"/>
          <w:lang w:val="ru-RU"/>
        </w:rPr>
        <w:t xml:space="preserve">имат </w:t>
      </w:r>
      <w:r w:rsidR="00C754F6" w:rsidRPr="00367A50">
        <w:rPr>
          <w:i/>
          <w:sz w:val="20"/>
          <w:szCs w:val="20"/>
          <w:lang w:val="ru-RU"/>
        </w:rPr>
        <w:t xml:space="preserve">задълбочени познания в областта </w:t>
      </w:r>
      <w:r w:rsidR="00C353D1" w:rsidRPr="00367A50">
        <w:rPr>
          <w:i/>
          <w:sz w:val="20"/>
          <w:szCs w:val="20"/>
          <w:lang w:val="ru-RU"/>
        </w:rPr>
        <w:t>на</w:t>
      </w:r>
      <w:r w:rsidR="00C353D1" w:rsidRPr="00367A50">
        <w:rPr>
          <w:sz w:val="20"/>
          <w:szCs w:val="20"/>
          <w:lang w:val="ru-RU"/>
        </w:rPr>
        <w:t xml:space="preserve"> </w:t>
      </w:r>
      <w:r w:rsidR="00DD2203">
        <w:rPr>
          <w:sz w:val="20"/>
          <w:szCs w:val="20"/>
          <w:lang w:val="ru-RU"/>
        </w:rPr>
        <w:t xml:space="preserve">Аналитичната микроикономика, </w:t>
      </w:r>
      <w:r w:rsidR="00367A50" w:rsidRPr="00367A50">
        <w:rPr>
          <w:sz w:val="20"/>
          <w:szCs w:val="20"/>
          <w:lang w:val="en-US"/>
        </w:rPr>
        <w:t>O</w:t>
      </w:r>
      <w:r w:rsidR="00367A50" w:rsidRPr="00367A50">
        <w:rPr>
          <w:sz w:val="20"/>
          <w:szCs w:val="20"/>
          <w:lang w:val="ru-RU"/>
        </w:rPr>
        <w:t xml:space="preserve">снови на управлението – </w:t>
      </w:r>
      <w:r w:rsidR="00367A50" w:rsidRPr="00367A50">
        <w:rPr>
          <w:sz w:val="20"/>
          <w:szCs w:val="20"/>
          <w:lang w:val="en-US"/>
        </w:rPr>
        <w:t>I</w:t>
      </w:r>
      <w:r w:rsidR="00367A50" w:rsidRPr="00367A50">
        <w:rPr>
          <w:sz w:val="20"/>
          <w:szCs w:val="20"/>
        </w:rPr>
        <w:t xml:space="preserve"> и </w:t>
      </w:r>
      <w:r w:rsidR="00367A50" w:rsidRPr="00367A50">
        <w:rPr>
          <w:sz w:val="20"/>
          <w:szCs w:val="20"/>
          <w:lang w:val="en-US"/>
        </w:rPr>
        <w:t>II</w:t>
      </w:r>
      <w:r w:rsidR="00367A50" w:rsidRPr="00367A50">
        <w:rPr>
          <w:sz w:val="20"/>
          <w:szCs w:val="20"/>
        </w:rPr>
        <w:t xml:space="preserve"> част, </w:t>
      </w:r>
      <w:r w:rsidR="00367A50" w:rsidRPr="00367A50">
        <w:rPr>
          <w:sz w:val="20"/>
          <w:szCs w:val="20"/>
          <w:lang w:val="en-US"/>
        </w:rPr>
        <w:t>K</w:t>
      </w:r>
      <w:r w:rsidR="00367A50" w:rsidRPr="00367A50">
        <w:rPr>
          <w:sz w:val="20"/>
          <w:szCs w:val="20"/>
        </w:rPr>
        <w:t xml:space="preserve">онвенционално и дигитално фирмено управление. </w:t>
      </w:r>
    </w:p>
    <w:p w14:paraId="465F2C46" w14:textId="77777777" w:rsidR="00367A50" w:rsidRPr="00367A50" w:rsidRDefault="00055E71" w:rsidP="00367A50">
      <w:pPr>
        <w:ind w:firstLine="284"/>
        <w:jc w:val="both"/>
        <w:rPr>
          <w:sz w:val="20"/>
          <w:szCs w:val="20"/>
        </w:rPr>
      </w:pPr>
      <w:r w:rsidRPr="00367A50">
        <w:rPr>
          <w:i/>
          <w:sz w:val="20"/>
          <w:szCs w:val="20"/>
        </w:rPr>
        <w:t>Курсове, ползващи дисциплината</w:t>
      </w:r>
      <w:r w:rsidR="00367A50" w:rsidRPr="00367A50">
        <w:rPr>
          <w:i/>
          <w:sz w:val="20"/>
          <w:szCs w:val="20"/>
        </w:rPr>
        <w:t xml:space="preserve"> </w:t>
      </w:r>
      <w:r w:rsidR="00367A50">
        <w:rPr>
          <w:i/>
          <w:sz w:val="20"/>
          <w:szCs w:val="20"/>
        </w:rPr>
        <w:t xml:space="preserve">са </w:t>
      </w:r>
      <w:r w:rsidR="00DD2203" w:rsidRPr="00DD2203">
        <w:rPr>
          <w:sz w:val="20"/>
          <w:szCs w:val="20"/>
        </w:rPr>
        <w:t>Организация и управление на телекомуникационните услуги, Организация и управление на пощенските услуги, Предприемаческо управление, Логистичен мениджмънт в съобщенията</w:t>
      </w:r>
      <w:r w:rsidR="00DD2203">
        <w:rPr>
          <w:sz w:val="20"/>
          <w:szCs w:val="20"/>
        </w:rPr>
        <w:t>.</w:t>
      </w:r>
    </w:p>
    <w:p w14:paraId="4C324F4C" w14:textId="77777777" w:rsidR="00842654" w:rsidRDefault="00055E71" w:rsidP="00DD2203">
      <w:pPr>
        <w:jc w:val="both"/>
        <w:rPr>
          <w:b/>
          <w:sz w:val="20"/>
          <w:szCs w:val="20"/>
        </w:rPr>
      </w:pPr>
      <w:r w:rsidRPr="000875F6">
        <w:rPr>
          <w:b/>
          <w:sz w:val="20"/>
          <w:szCs w:val="20"/>
        </w:rPr>
        <w:t>12. </w:t>
      </w:r>
      <w:r w:rsidRPr="000875F6">
        <w:rPr>
          <w:b/>
          <w:sz w:val="20"/>
          <w:szCs w:val="20"/>
          <w:lang w:val="ru-RU"/>
        </w:rPr>
        <w:t>Съдържание на курса</w:t>
      </w:r>
      <w:r w:rsidRPr="000875F6">
        <w:rPr>
          <w:b/>
          <w:sz w:val="20"/>
          <w:szCs w:val="20"/>
        </w:rPr>
        <w:t>:</w:t>
      </w:r>
    </w:p>
    <w:p w14:paraId="4118F698" w14:textId="30A1BEA4" w:rsidR="00842654" w:rsidRPr="00DD2203" w:rsidRDefault="000A3669" w:rsidP="00842654">
      <w:pPr>
        <w:ind w:firstLine="284"/>
        <w:jc w:val="both"/>
        <w:rPr>
          <w:sz w:val="20"/>
          <w:szCs w:val="20"/>
        </w:rPr>
      </w:pPr>
      <w:r w:rsidRPr="000A3669">
        <w:rPr>
          <w:sz w:val="20"/>
          <w:szCs w:val="20"/>
        </w:rPr>
        <w:t>Същност и роля на маркетинга</w:t>
      </w:r>
      <w:r w:rsidR="00DD2203" w:rsidRPr="00DD2203">
        <w:rPr>
          <w:sz w:val="20"/>
          <w:szCs w:val="20"/>
        </w:rPr>
        <w:t>. Основни принципи на маркетинговата теория. Видове маркетингови концепции. Маркетинг микс. Микро- и макросреда - същност и обхват. Фактори, определящи маркетинговата среда. Пазарно търсене и потребителско поведение. Същност на сегментирането па пазара. Видове пазари. Пазарна ниша; пазарен прозорец. Позициониране на продукта на пазара. Маркетингова концепция за продукта. Нива на оценка на потребителната стойност на продукта от потребителя. Жизнен цикъл на продукта. Маркетингови аспекти на ценовата политика. Теоретични концепции на ценообразуването. Ценообразуващи фактори. Същност на дистрибуцията. Дистрибуционни канали. Оценка на ефективността на дистрибуторската дейност. Същност на маркетинговите комуникации. Комуникационен микс. Основни понятия в дигиталния маркетинг. Компоненти на дигиталния маркетинг – интернет маркетинг и маркетинг в различни от интернет дигитални канали. Инбаунд маркетинг. Маркетинг в реално време. Контент маркетинг. Добавена реалност. Геймификация. Основни инструменти и медии за дигитален маркетинг. Анализ и оценка на дигиталния маркетинг.</w:t>
      </w:r>
    </w:p>
    <w:p w14:paraId="75B8F2D7" w14:textId="77777777" w:rsidR="00DD2203" w:rsidRDefault="00DD2203" w:rsidP="003C015D">
      <w:pPr>
        <w:ind w:firstLine="284"/>
        <w:jc w:val="both"/>
        <w:rPr>
          <w:b/>
          <w:bCs/>
          <w:sz w:val="20"/>
          <w:szCs w:val="20"/>
        </w:rPr>
      </w:pPr>
    </w:p>
    <w:p w14:paraId="53492933" w14:textId="77777777" w:rsidR="00DD2203" w:rsidRDefault="00DD2203" w:rsidP="003C015D">
      <w:pPr>
        <w:ind w:firstLine="284"/>
        <w:jc w:val="both"/>
        <w:rPr>
          <w:b/>
          <w:bCs/>
          <w:sz w:val="20"/>
          <w:szCs w:val="20"/>
        </w:rPr>
      </w:pPr>
    </w:p>
    <w:p w14:paraId="38BE768C" w14:textId="77777777" w:rsidR="00DD2203" w:rsidRDefault="00DD2203" w:rsidP="003C015D">
      <w:pPr>
        <w:ind w:firstLine="284"/>
        <w:jc w:val="both"/>
        <w:rPr>
          <w:b/>
          <w:bCs/>
          <w:sz w:val="20"/>
          <w:szCs w:val="20"/>
        </w:rPr>
      </w:pPr>
    </w:p>
    <w:p w14:paraId="7DD6BDB6" w14:textId="77777777" w:rsidR="00055E71" w:rsidRPr="00CC67B9" w:rsidRDefault="00055E71" w:rsidP="00DD2203">
      <w:pPr>
        <w:jc w:val="both"/>
        <w:rPr>
          <w:sz w:val="20"/>
          <w:szCs w:val="20"/>
        </w:rPr>
      </w:pPr>
      <w:r w:rsidRPr="00CC67B9">
        <w:rPr>
          <w:b/>
          <w:bCs/>
          <w:sz w:val="20"/>
          <w:szCs w:val="20"/>
        </w:rPr>
        <w:t>13. Б</w:t>
      </w:r>
      <w:r w:rsidRPr="00CC67B9">
        <w:rPr>
          <w:b/>
          <w:bCs/>
          <w:sz w:val="20"/>
          <w:szCs w:val="20"/>
          <w:lang w:val="ru-RU"/>
        </w:rPr>
        <w:t>иблиография</w:t>
      </w:r>
    </w:p>
    <w:p w14:paraId="3238DBB1" w14:textId="77777777" w:rsidR="00842654" w:rsidRPr="00842654" w:rsidRDefault="00E251F8" w:rsidP="0002231B">
      <w:pPr>
        <w:tabs>
          <w:tab w:val="left" w:pos="851"/>
        </w:tabs>
        <w:jc w:val="both"/>
        <w:rPr>
          <w:b/>
          <w:i/>
          <w:sz w:val="20"/>
          <w:szCs w:val="20"/>
          <w:lang w:val="ru-RU"/>
        </w:rPr>
      </w:pPr>
      <w:r w:rsidRPr="00CC67B9">
        <w:rPr>
          <w:b/>
          <w:i/>
          <w:sz w:val="20"/>
          <w:szCs w:val="20"/>
          <w:lang w:val="ru-RU"/>
        </w:rPr>
        <w:t xml:space="preserve">      </w:t>
      </w:r>
      <w:r w:rsidR="00055E71" w:rsidRPr="00CC67B9">
        <w:rPr>
          <w:b/>
          <w:i/>
          <w:sz w:val="20"/>
          <w:szCs w:val="20"/>
          <w:lang w:val="ru-RU"/>
        </w:rPr>
        <w:t>Основна литература:</w:t>
      </w:r>
    </w:p>
    <w:p w14:paraId="4A50D06B" w14:textId="77777777" w:rsidR="00DD2203" w:rsidRPr="00DD2203" w:rsidRDefault="00DD2203" w:rsidP="00DD2203">
      <w:pPr>
        <w:pStyle w:val="Header"/>
        <w:numPr>
          <w:ilvl w:val="0"/>
          <w:numId w:val="15"/>
        </w:numPr>
        <w:tabs>
          <w:tab w:val="left" w:pos="720"/>
        </w:tabs>
        <w:autoSpaceDN w:val="0"/>
        <w:jc w:val="both"/>
        <w:rPr>
          <w:sz w:val="20"/>
          <w:szCs w:val="20"/>
          <w:lang w:val="ru-RU"/>
        </w:rPr>
      </w:pPr>
      <w:r w:rsidRPr="00DD2203">
        <w:rPr>
          <w:b/>
          <w:sz w:val="20"/>
          <w:szCs w:val="20"/>
          <w:lang w:val="ru-RU"/>
        </w:rPr>
        <w:t xml:space="preserve">Банабакова, В. </w:t>
      </w:r>
      <w:r w:rsidRPr="00DD2203">
        <w:rPr>
          <w:sz w:val="20"/>
          <w:szCs w:val="20"/>
          <w:lang w:val="ru-RU"/>
        </w:rPr>
        <w:t>Маркетинг. АИ „Талант“, Пловдив, 2016.</w:t>
      </w:r>
    </w:p>
    <w:p w14:paraId="19587EC7" w14:textId="77777777" w:rsidR="00DD2203" w:rsidRPr="00DD2203" w:rsidRDefault="00DD2203" w:rsidP="00DD2203">
      <w:pPr>
        <w:pStyle w:val="Header"/>
        <w:numPr>
          <w:ilvl w:val="0"/>
          <w:numId w:val="15"/>
        </w:numPr>
        <w:tabs>
          <w:tab w:val="left" w:pos="720"/>
        </w:tabs>
        <w:autoSpaceDN w:val="0"/>
        <w:jc w:val="both"/>
        <w:rPr>
          <w:b/>
          <w:sz w:val="20"/>
          <w:szCs w:val="20"/>
          <w:lang w:val="ru-RU"/>
        </w:rPr>
      </w:pPr>
      <w:r w:rsidRPr="00DD2203">
        <w:rPr>
          <w:b/>
          <w:sz w:val="20"/>
          <w:szCs w:val="20"/>
          <w:lang w:val="ru-RU"/>
        </w:rPr>
        <w:t xml:space="preserve">Банабакова, В., Стоянова, Н. </w:t>
      </w:r>
      <w:r w:rsidRPr="00DD2203">
        <w:rPr>
          <w:sz w:val="20"/>
          <w:szCs w:val="20"/>
          <w:lang w:val="ru-RU"/>
        </w:rPr>
        <w:t>Маркетингови решения, АИ „Талант“, Пловдив, 2015.</w:t>
      </w:r>
    </w:p>
    <w:p w14:paraId="73044CF7" w14:textId="77777777" w:rsidR="00DD2203" w:rsidRPr="00DD2203" w:rsidRDefault="00DD2203" w:rsidP="00DD2203">
      <w:pPr>
        <w:pStyle w:val="Header"/>
        <w:numPr>
          <w:ilvl w:val="0"/>
          <w:numId w:val="15"/>
        </w:numPr>
        <w:tabs>
          <w:tab w:val="left" w:pos="720"/>
        </w:tabs>
        <w:autoSpaceDN w:val="0"/>
        <w:jc w:val="both"/>
        <w:rPr>
          <w:b/>
          <w:sz w:val="20"/>
          <w:szCs w:val="20"/>
          <w:lang w:val="ru-RU"/>
        </w:rPr>
      </w:pPr>
      <w:r w:rsidRPr="00DD2203">
        <w:rPr>
          <w:b/>
          <w:sz w:val="20"/>
          <w:szCs w:val="20"/>
          <w:lang w:val="ru-RU"/>
        </w:rPr>
        <w:t xml:space="preserve">Котлър, Ф. </w:t>
      </w:r>
      <w:r w:rsidRPr="00DD2203">
        <w:rPr>
          <w:sz w:val="20"/>
          <w:szCs w:val="20"/>
          <w:lang w:val="ru-RU"/>
        </w:rPr>
        <w:t>Маркетингови ходове, София, Издателство „Изток запад“, 2018.</w:t>
      </w:r>
    </w:p>
    <w:p w14:paraId="0709942C" w14:textId="77777777" w:rsidR="00DD2203" w:rsidRPr="00DD2203" w:rsidRDefault="00DD2203" w:rsidP="00DD2203">
      <w:pPr>
        <w:pStyle w:val="Header"/>
        <w:numPr>
          <w:ilvl w:val="0"/>
          <w:numId w:val="15"/>
        </w:numPr>
        <w:tabs>
          <w:tab w:val="left" w:pos="720"/>
        </w:tabs>
        <w:autoSpaceDN w:val="0"/>
        <w:jc w:val="both"/>
        <w:rPr>
          <w:sz w:val="20"/>
          <w:szCs w:val="20"/>
          <w:lang w:val="ru-RU"/>
        </w:rPr>
      </w:pPr>
      <w:r w:rsidRPr="00DD2203">
        <w:rPr>
          <w:b/>
          <w:sz w:val="20"/>
          <w:szCs w:val="20"/>
          <w:lang w:val="ru-RU"/>
        </w:rPr>
        <w:t xml:space="preserve">Кръстева, Н., Тодорова, М., Енева, К., Гаврилова, Д. </w:t>
      </w:r>
      <w:r w:rsidRPr="00DD2203">
        <w:rPr>
          <w:sz w:val="20"/>
          <w:szCs w:val="20"/>
          <w:lang w:val="ru-RU"/>
        </w:rPr>
        <w:t>Дигитален маркетинг, София, Издателство „Авангард Прима“, 2016.</w:t>
      </w:r>
    </w:p>
    <w:p w14:paraId="158619F4" w14:textId="77777777" w:rsidR="00DD2203" w:rsidRPr="00DD2203" w:rsidRDefault="00DD2203" w:rsidP="00DD2203">
      <w:pPr>
        <w:pStyle w:val="Header"/>
        <w:numPr>
          <w:ilvl w:val="0"/>
          <w:numId w:val="15"/>
        </w:numPr>
        <w:tabs>
          <w:tab w:val="left" w:pos="720"/>
        </w:tabs>
        <w:autoSpaceDN w:val="0"/>
        <w:jc w:val="both"/>
        <w:rPr>
          <w:sz w:val="20"/>
          <w:szCs w:val="20"/>
          <w:lang w:val="ru-RU"/>
        </w:rPr>
      </w:pPr>
      <w:r w:rsidRPr="00DD2203">
        <w:rPr>
          <w:b/>
          <w:sz w:val="20"/>
          <w:szCs w:val="20"/>
          <w:lang w:val="ru-RU"/>
        </w:rPr>
        <w:t xml:space="preserve">Славова, М. </w:t>
      </w:r>
      <w:r w:rsidRPr="00DD2203">
        <w:rPr>
          <w:sz w:val="20"/>
          <w:szCs w:val="20"/>
          <w:lang w:val="ru-RU"/>
        </w:rPr>
        <w:t>Дигитален маркетинг, София, Икономически и социални алтернативи, брой 3, 2016.</w:t>
      </w:r>
    </w:p>
    <w:p w14:paraId="549E616F" w14:textId="77777777" w:rsidR="00DD2203" w:rsidRPr="00DD2203" w:rsidRDefault="00DD2203" w:rsidP="00DD2203">
      <w:pPr>
        <w:pStyle w:val="Header"/>
        <w:numPr>
          <w:ilvl w:val="0"/>
          <w:numId w:val="15"/>
        </w:numPr>
        <w:tabs>
          <w:tab w:val="left" w:pos="720"/>
        </w:tabs>
        <w:autoSpaceDN w:val="0"/>
        <w:jc w:val="both"/>
        <w:rPr>
          <w:sz w:val="20"/>
          <w:szCs w:val="20"/>
          <w:lang w:val="ru-RU"/>
        </w:rPr>
      </w:pPr>
      <w:r w:rsidRPr="00DD2203">
        <w:rPr>
          <w:b/>
          <w:sz w:val="20"/>
          <w:szCs w:val="20"/>
          <w:lang w:val="ru-RU"/>
        </w:rPr>
        <w:t xml:space="preserve">Станимиров, Е., Георгиева, Е., Кехайова-Стойчева, М., Грънчарова, Б. </w:t>
      </w:r>
      <w:r w:rsidRPr="00DD2203">
        <w:rPr>
          <w:sz w:val="20"/>
          <w:szCs w:val="20"/>
          <w:lang w:val="ru-RU"/>
        </w:rPr>
        <w:t>Маркетинг, Варна, Издателство „Наука и икономика“, 2017.</w:t>
      </w:r>
    </w:p>
    <w:p w14:paraId="5B0CB737" w14:textId="77777777" w:rsidR="00DD2203" w:rsidRPr="00DD2203" w:rsidRDefault="00DD2203" w:rsidP="00DD2203">
      <w:pPr>
        <w:pStyle w:val="Header"/>
        <w:numPr>
          <w:ilvl w:val="0"/>
          <w:numId w:val="15"/>
        </w:numPr>
        <w:tabs>
          <w:tab w:val="left" w:pos="720"/>
        </w:tabs>
        <w:autoSpaceDN w:val="0"/>
        <w:jc w:val="both"/>
        <w:rPr>
          <w:sz w:val="20"/>
          <w:szCs w:val="20"/>
          <w:lang w:val="en-US"/>
        </w:rPr>
      </w:pPr>
      <w:r w:rsidRPr="00DD2203">
        <w:rPr>
          <w:b/>
          <w:sz w:val="20"/>
          <w:szCs w:val="20"/>
          <w:lang w:val="en-US"/>
        </w:rPr>
        <w:t xml:space="preserve">Kotler, Ph., Kartajaya, H., Setiawan, I. </w:t>
      </w:r>
      <w:r w:rsidRPr="00DD2203">
        <w:rPr>
          <w:sz w:val="20"/>
          <w:szCs w:val="20"/>
          <w:lang w:val="en-US"/>
        </w:rPr>
        <w:t>Marketing 4.0: Moving from Traditional to Digital, Published by John Wiley &amp; Sons, Inc., Hoboken, New Jersey, 2017.</w:t>
      </w:r>
    </w:p>
    <w:p w14:paraId="11DD954C" w14:textId="77777777" w:rsidR="00842654" w:rsidRDefault="00055E71" w:rsidP="00842654">
      <w:pPr>
        <w:ind w:right="142" w:firstLine="284"/>
        <w:jc w:val="both"/>
        <w:rPr>
          <w:b/>
          <w:i/>
          <w:sz w:val="20"/>
          <w:szCs w:val="20"/>
        </w:rPr>
      </w:pPr>
      <w:r w:rsidRPr="00055E71">
        <w:rPr>
          <w:b/>
          <w:i/>
          <w:sz w:val="20"/>
          <w:szCs w:val="20"/>
          <w:lang w:val="ru-RU"/>
        </w:rPr>
        <w:t>Допълните</w:t>
      </w:r>
      <w:r w:rsidRPr="00055E71">
        <w:rPr>
          <w:b/>
          <w:i/>
          <w:sz w:val="20"/>
          <w:szCs w:val="20"/>
        </w:rPr>
        <w:t>лна литература:</w:t>
      </w:r>
    </w:p>
    <w:p w14:paraId="7CB52FB1" w14:textId="77777777" w:rsidR="00DD2203" w:rsidRPr="00DD2203" w:rsidRDefault="00DD2203" w:rsidP="00DD2203">
      <w:pPr>
        <w:pStyle w:val="Header"/>
        <w:numPr>
          <w:ilvl w:val="0"/>
          <w:numId w:val="17"/>
        </w:numPr>
        <w:tabs>
          <w:tab w:val="left" w:pos="720"/>
        </w:tabs>
        <w:autoSpaceDN w:val="0"/>
        <w:jc w:val="both"/>
        <w:rPr>
          <w:sz w:val="20"/>
          <w:szCs w:val="20"/>
        </w:rPr>
      </w:pPr>
      <w:r w:rsidRPr="00DD2203">
        <w:rPr>
          <w:b/>
          <w:sz w:val="20"/>
          <w:szCs w:val="20"/>
        </w:rPr>
        <w:t xml:space="preserve">Анастасова, Л. </w:t>
      </w:r>
      <w:r w:rsidRPr="00DD2203">
        <w:rPr>
          <w:sz w:val="20"/>
          <w:szCs w:val="20"/>
        </w:rPr>
        <w:t>Съвременни подходи в маркетинга и маркетинговите изследвания. Бургаски свободен университет, 2015.</w:t>
      </w:r>
    </w:p>
    <w:p w14:paraId="4DF38426" w14:textId="77777777" w:rsidR="00DD2203" w:rsidRPr="00DD2203" w:rsidRDefault="00DD2203" w:rsidP="00DD2203">
      <w:pPr>
        <w:pStyle w:val="Header"/>
        <w:numPr>
          <w:ilvl w:val="0"/>
          <w:numId w:val="17"/>
        </w:numPr>
        <w:tabs>
          <w:tab w:val="left" w:pos="720"/>
        </w:tabs>
        <w:autoSpaceDN w:val="0"/>
        <w:jc w:val="both"/>
        <w:rPr>
          <w:sz w:val="20"/>
          <w:szCs w:val="20"/>
        </w:rPr>
      </w:pPr>
      <w:r w:rsidRPr="00DD2203">
        <w:rPr>
          <w:b/>
          <w:sz w:val="20"/>
          <w:szCs w:val="20"/>
        </w:rPr>
        <w:t xml:space="preserve">Гълъбова, В. </w:t>
      </w:r>
      <w:r w:rsidRPr="00DD2203">
        <w:rPr>
          <w:sz w:val="20"/>
          <w:szCs w:val="20"/>
        </w:rPr>
        <w:t>Маркетинг на търговската фирма, Издателски комплекс на УНСС, 2017.</w:t>
      </w:r>
    </w:p>
    <w:p w14:paraId="1221808C" w14:textId="77777777" w:rsidR="00DD2203" w:rsidRPr="00DD2203" w:rsidRDefault="00DD2203" w:rsidP="00DD2203">
      <w:pPr>
        <w:pStyle w:val="Header"/>
        <w:numPr>
          <w:ilvl w:val="0"/>
          <w:numId w:val="17"/>
        </w:numPr>
        <w:tabs>
          <w:tab w:val="left" w:pos="720"/>
        </w:tabs>
        <w:autoSpaceDN w:val="0"/>
        <w:jc w:val="both"/>
        <w:rPr>
          <w:sz w:val="20"/>
          <w:szCs w:val="20"/>
        </w:rPr>
      </w:pPr>
      <w:r w:rsidRPr="00DD2203">
        <w:rPr>
          <w:b/>
          <w:sz w:val="20"/>
          <w:szCs w:val="20"/>
        </w:rPr>
        <w:t xml:space="preserve">Станимиров, Е., Жечев, В. </w:t>
      </w:r>
      <w:r w:rsidRPr="00DD2203">
        <w:rPr>
          <w:sz w:val="20"/>
          <w:szCs w:val="20"/>
        </w:rPr>
        <w:t>Маркетинг на бизнес организациите. „Наука и икономика“, 2015.</w:t>
      </w:r>
    </w:p>
    <w:p w14:paraId="2A4D2D10" w14:textId="77777777" w:rsidR="00DD2203" w:rsidRPr="00DD2203" w:rsidRDefault="00DD2203" w:rsidP="00DD2203">
      <w:pPr>
        <w:pStyle w:val="Header"/>
        <w:numPr>
          <w:ilvl w:val="0"/>
          <w:numId w:val="17"/>
        </w:numPr>
        <w:tabs>
          <w:tab w:val="left" w:pos="720"/>
        </w:tabs>
        <w:autoSpaceDN w:val="0"/>
        <w:jc w:val="both"/>
        <w:rPr>
          <w:sz w:val="20"/>
          <w:szCs w:val="20"/>
        </w:rPr>
      </w:pPr>
      <w:r w:rsidRPr="00DD2203">
        <w:rPr>
          <w:b/>
          <w:sz w:val="20"/>
          <w:szCs w:val="20"/>
        </w:rPr>
        <w:t xml:space="preserve">Темелкова, М., Стоянов, И., Оцетова, А., Димчева, Г., Колев, Д. </w:t>
      </w:r>
      <w:r w:rsidRPr="00DD2203">
        <w:rPr>
          <w:sz w:val="20"/>
          <w:szCs w:val="20"/>
        </w:rPr>
        <w:t>Предприемаческо управление, Издателство Авангард Прима, 2019.</w:t>
      </w:r>
    </w:p>
    <w:p w14:paraId="6DC68D1C" w14:textId="77777777" w:rsidR="00055E71" w:rsidRDefault="00055E71" w:rsidP="00055E71">
      <w:pPr>
        <w:tabs>
          <w:tab w:val="left" w:pos="709"/>
          <w:tab w:val="left" w:pos="851"/>
        </w:tabs>
        <w:jc w:val="both"/>
        <w:rPr>
          <w:b/>
          <w:bCs/>
          <w:sz w:val="20"/>
          <w:szCs w:val="20"/>
          <w:lang w:val="ru-RU"/>
        </w:rPr>
      </w:pPr>
      <w:r w:rsidRPr="00CC67B9">
        <w:rPr>
          <w:b/>
          <w:bCs/>
          <w:sz w:val="20"/>
          <w:szCs w:val="20"/>
          <w:lang w:val="ru-RU"/>
        </w:rPr>
        <w:t>14. Методи и критерии на оценяване:</w:t>
      </w:r>
    </w:p>
    <w:p w14:paraId="75206441" w14:textId="77777777" w:rsidR="00DD2203" w:rsidRDefault="00DD2203" w:rsidP="00842654">
      <w:pPr>
        <w:tabs>
          <w:tab w:val="left" w:pos="0"/>
        </w:tabs>
        <w:ind w:firstLine="284"/>
        <w:jc w:val="both"/>
        <w:rPr>
          <w:sz w:val="20"/>
          <w:szCs w:val="20"/>
        </w:rPr>
      </w:pPr>
      <w:r w:rsidRPr="00DD2203">
        <w:rPr>
          <w:sz w:val="20"/>
          <w:szCs w:val="20"/>
        </w:rPr>
        <w:t xml:space="preserve">Дисциплината завършва с </w:t>
      </w:r>
      <w:r w:rsidRPr="00DD2203">
        <w:rPr>
          <w:i/>
          <w:sz w:val="20"/>
          <w:szCs w:val="20"/>
        </w:rPr>
        <w:t>изпит</w:t>
      </w:r>
      <w:r w:rsidRPr="00DD2203">
        <w:rPr>
          <w:sz w:val="20"/>
          <w:szCs w:val="20"/>
        </w:rPr>
        <w:t>. Отчита се индивидуалната и екипна работа на студента през семестъра, чрез текущ контрол по време на лекциите и семинарните занятия.</w:t>
      </w:r>
    </w:p>
    <w:p w14:paraId="76B2FFD4" w14:textId="77777777" w:rsidR="00842654" w:rsidRPr="00842654" w:rsidRDefault="00842654" w:rsidP="00842654">
      <w:pPr>
        <w:tabs>
          <w:tab w:val="left" w:pos="0"/>
        </w:tabs>
        <w:ind w:firstLine="284"/>
        <w:jc w:val="both"/>
        <w:rPr>
          <w:sz w:val="20"/>
          <w:szCs w:val="20"/>
        </w:rPr>
      </w:pPr>
      <w:r>
        <w:rPr>
          <w:i/>
          <w:sz w:val="20"/>
          <w:szCs w:val="20"/>
        </w:rPr>
        <w:t>1</w:t>
      </w:r>
      <w:r w:rsidRPr="00842654">
        <w:rPr>
          <w:i/>
          <w:sz w:val="20"/>
          <w:szCs w:val="20"/>
        </w:rPr>
        <w:t>. Изисквания при формиране на оценката по шестобалната система</w:t>
      </w:r>
    </w:p>
    <w:p w14:paraId="1100A0A0" w14:textId="77777777" w:rsidR="000A3669" w:rsidRDefault="000A3669" w:rsidP="00DD2203">
      <w:pPr>
        <w:pStyle w:val="ListBullet3"/>
      </w:pPr>
      <w:r w:rsidRPr="000A3669">
        <w:t>Максималният брой точки по дисциплината е 100. Дисциплината завършва с изпитен тест, който влияе с тежест 50% от крайната оценката. 50% от крайната оценка се формира въз основа на индивидуалната и екипна работа на студента през семестъра - текущ контрол по време на лекции и семинарни занятия.</w:t>
      </w:r>
    </w:p>
    <w:p w14:paraId="0A19C2DD" w14:textId="6976E373" w:rsidR="00842654" w:rsidRPr="00842654" w:rsidRDefault="00842654" w:rsidP="00DD2203">
      <w:pPr>
        <w:pStyle w:val="ListBullet3"/>
        <w:rPr>
          <w:i/>
          <w:color w:val="auto"/>
        </w:rPr>
      </w:pPr>
      <w:r w:rsidRPr="00842654">
        <w:rPr>
          <w:i/>
        </w:rPr>
        <w:t>2. Формиране на крайната оценка</w:t>
      </w:r>
    </w:p>
    <w:p w14:paraId="19555D86" w14:textId="07C838EF" w:rsidR="00DD2203" w:rsidRDefault="000A3669" w:rsidP="00DD2203">
      <w:pPr>
        <w:pStyle w:val="ListBullet3"/>
      </w:pPr>
      <w:r w:rsidRPr="000A3669">
        <w:t>Изпитът протича под формата на тест. На писмения изпит всеки студент получава оценка по точкова скала, съответстваща на подредбата в таблица 1, към която се добавя оценката от текущия контрол и общата сума от двете оценки, разделени на две формират окончателната оценка от курса</w:t>
      </w:r>
      <w:r w:rsidR="00DD2203">
        <w:t>.</w:t>
      </w:r>
    </w:p>
    <w:p w14:paraId="7AF18ADC" w14:textId="77777777" w:rsidR="00796540" w:rsidRDefault="00796540" w:rsidP="00055E71">
      <w:pPr>
        <w:tabs>
          <w:tab w:val="left" w:pos="709"/>
          <w:tab w:val="left" w:pos="851"/>
        </w:tabs>
        <w:jc w:val="both"/>
        <w:rPr>
          <w:color w:val="000000"/>
          <w:sz w:val="20"/>
          <w:szCs w:val="20"/>
        </w:rPr>
      </w:pPr>
    </w:p>
    <w:p w14:paraId="1F690812" w14:textId="77777777" w:rsidR="001137FB" w:rsidRPr="00055E71" w:rsidRDefault="001137FB" w:rsidP="001137FB">
      <w:pPr>
        <w:tabs>
          <w:tab w:val="left" w:pos="709"/>
          <w:tab w:val="left" w:pos="851"/>
        </w:tabs>
        <w:jc w:val="both"/>
        <w:rPr>
          <w:color w:val="000000"/>
          <w:sz w:val="20"/>
          <w:szCs w:val="20"/>
        </w:rPr>
      </w:pPr>
    </w:p>
    <w:p w14:paraId="1B674E9E" w14:textId="77777777" w:rsidR="001137FB" w:rsidRPr="00055E71" w:rsidRDefault="001137FB" w:rsidP="001137FB">
      <w:pPr>
        <w:tabs>
          <w:tab w:val="left" w:pos="0"/>
        </w:tabs>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t xml:space="preserve">                     </w:t>
      </w:r>
      <w:r w:rsidRPr="00055E71">
        <w:rPr>
          <w:color w:val="000000"/>
          <w:sz w:val="20"/>
          <w:szCs w:val="20"/>
        </w:rPr>
        <w:t>Таблица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80"/>
        <w:gridCol w:w="3770"/>
      </w:tblGrid>
      <w:tr w:rsidR="001137FB" w:rsidRPr="00055E71" w14:paraId="2BD3634D" w14:textId="77777777" w:rsidTr="002A76AC">
        <w:trPr>
          <w:jc w:val="center"/>
        </w:trPr>
        <w:tc>
          <w:tcPr>
            <w:tcW w:w="1980" w:type="dxa"/>
            <w:tcBorders>
              <w:top w:val="single" w:sz="4" w:space="0" w:color="auto"/>
              <w:left w:val="single" w:sz="4" w:space="0" w:color="auto"/>
              <w:bottom w:val="single" w:sz="4" w:space="0" w:color="auto"/>
              <w:right w:val="single" w:sz="4" w:space="0" w:color="auto"/>
            </w:tcBorders>
            <w:hideMark/>
          </w:tcPr>
          <w:p w14:paraId="653FC017" w14:textId="77777777" w:rsidR="001137FB" w:rsidRPr="00345491" w:rsidRDefault="001137FB" w:rsidP="00DD2203">
            <w:pPr>
              <w:pStyle w:val="ListBullet3"/>
              <w:rPr>
                <w:b/>
                <w:lang w:val="en-US" w:eastAsia="en-US"/>
              </w:rPr>
            </w:pPr>
            <w:r w:rsidRPr="00345491">
              <w:rPr>
                <w:b/>
                <w:lang w:val="en-US" w:eastAsia="en-US"/>
              </w:rPr>
              <w:t>Брой точки</w:t>
            </w:r>
          </w:p>
        </w:tc>
        <w:tc>
          <w:tcPr>
            <w:tcW w:w="3770" w:type="dxa"/>
            <w:tcBorders>
              <w:top w:val="single" w:sz="4" w:space="0" w:color="auto"/>
              <w:left w:val="single" w:sz="4" w:space="0" w:color="auto"/>
              <w:bottom w:val="single" w:sz="4" w:space="0" w:color="auto"/>
              <w:right w:val="single" w:sz="4" w:space="0" w:color="auto"/>
            </w:tcBorders>
            <w:hideMark/>
          </w:tcPr>
          <w:p w14:paraId="59B91123" w14:textId="77777777" w:rsidR="001137FB" w:rsidRPr="00345491" w:rsidRDefault="001137FB" w:rsidP="00DD2203">
            <w:pPr>
              <w:pStyle w:val="ListBullet3"/>
              <w:rPr>
                <w:b/>
                <w:lang w:val="en-US" w:eastAsia="en-US"/>
              </w:rPr>
            </w:pPr>
            <w:r w:rsidRPr="00345491">
              <w:rPr>
                <w:b/>
                <w:lang w:val="en-US" w:eastAsia="en-US"/>
              </w:rPr>
              <w:t>Оценка по шестобалната система</w:t>
            </w:r>
          </w:p>
        </w:tc>
      </w:tr>
      <w:tr w:rsidR="00DD2203" w:rsidRPr="00055E71" w14:paraId="5906E7DF" w14:textId="77777777" w:rsidTr="00BA48D1">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79556EA" w14:textId="77777777" w:rsidR="00DD2203" w:rsidRPr="00C855EF" w:rsidRDefault="00DD2203" w:rsidP="00BF7971">
            <w:pPr>
              <w:pStyle w:val="ListBullet3"/>
              <w:ind w:firstLine="0"/>
              <w:rPr>
                <w:color w:val="auto"/>
                <w:lang w:val="en-US" w:eastAsia="en-US"/>
              </w:rPr>
            </w:pPr>
            <w:r w:rsidRPr="005F7463">
              <w:rPr>
                <w:color w:val="auto"/>
                <w:lang w:eastAsia="en-US"/>
              </w:rPr>
              <w:t xml:space="preserve">0 </w:t>
            </w:r>
            <w:r>
              <w:rPr>
                <w:color w:val="auto"/>
                <w:lang w:val="en-US" w:eastAsia="en-US"/>
              </w:rPr>
              <w:t>-</w:t>
            </w:r>
            <w:r w:rsidRPr="005F7463">
              <w:rPr>
                <w:color w:val="auto"/>
                <w:lang w:eastAsia="en-US"/>
              </w:rPr>
              <w:t xml:space="preserve"> 30</w:t>
            </w:r>
          </w:p>
        </w:tc>
        <w:tc>
          <w:tcPr>
            <w:tcW w:w="3770" w:type="dxa"/>
            <w:tcBorders>
              <w:top w:val="single" w:sz="4" w:space="0" w:color="auto"/>
              <w:left w:val="single" w:sz="4" w:space="0" w:color="auto"/>
              <w:bottom w:val="single" w:sz="4" w:space="0" w:color="auto"/>
              <w:right w:val="single" w:sz="4" w:space="0" w:color="auto"/>
            </w:tcBorders>
            <w:hideMark/>
          </w:tcPr>
          <w:p w14:paraId="673435F5" w14:textId="77777777" w:rsidR="00DD2203" w:rsidRPr="00055E71" w:rsidRDefault="00DD2203" w:rsidP="00BF7971">
            <w:pPr>
              <w:pStyle w:val="ListBullet3"/>
              <w:ind w:firstLine="0"/>
              <w:rPr>
                <w:lang w:val="en-US" w:eastAsia="en-US"/>
              </w:rPr>
            </w:pPr>
            <w:r w:rsidRPr="00055E71">
              <w:rPr>
                <w:lang w:val="en-US" w:eastAsia="en-US"/>
              </w:rPr>
              <w:t>Слаб 2 (F)</w:t>
            </w:r>
          </w:p>
        </w:tc>
      </w:tr>
      <w:tr w:rsidR="00DD2203" w:rsidRPr="00055E71" w14:paraId="45EC3082" w14:textId="77777777" w:rsidTr="00BA48D1">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8FA371E" w14:textId="77777777" w:rsidR="00DD2203" w:rsidRPr="00C855EF" w:rsidRDefault="00DD2203" w:rsidP="00BF7971">
            <w:pPr>
              <w:pStyle w:val="ListBullet3"/>
              <w:ind w:firstLine="0"/>
              <w:rPr>
                <w:color w:val="auto"/>
                <w:lang w:val="en-US" w:eastAsia="en-US"/>
              </w:rPr>
            </w:pPr>
            <w:r w:rsidRPr="005F7463">
              <w:rPr>
                <w:color w:val="auto"/>
                <w:lang w:eastAsia="en-US"/>
              </w:rPr>
              <w:t xml:space="preserve">31 </w:t>
            </w:r>
            <w:r>
              <w:rPr>
                <w:color w:val="auto"/>
                <w:lang w:val="en-US" w:eastAsia="en-US"/>
              </w:rPr>
              <w:t>-</w:t>
            </w:r>
            <w:r w:rsidRPr="005F7463">
              <w:rPr>
                <w:color w:val="auto"/>
                <w:lang w:eastAsia="en-US"/>
              </w:rPr>
              <w:t xml:space="preserve"> 40</w:t>
            </w:r>
          </w:p>
        </w:tc>
        <w:tc>
          <w:tcPr>
            <w:tcW w:w="3770" w:type="dxa"/>
            <w:tcBorders>
              <w:top w:val="single" w:sz="4" w:space="0" w:color="auto"/>
              <w:left w:val="single" w:sz="4" w:space="0" w:color="auto"/>
              <w:bottom w:val="single" w:sz="4" w:space="0" w:color="auto"/>
              <w:right w:val="single" w:sz="4" w:space="0" w:color="auto"/>
            </w:tcBorders>
            <w:hideMark/>
          </w:tcPr>
          <w:p w14:paraId="32216353" w14:textId="77777777" w:rsidR="00DD2203" w:rsidRPr="00055E71" w:rsidRDefault="00DD2203" w:rsidP="00BF7971">
            <w:pPr>
              <w:pStyle w:val="ListBullet3"/>
              <w:ind w:firstLine="0"/>
              <w:rPr>
                <w:lang w:val="en-US" w:eastAsia="en-US"/>
              </w:rPr>
            </w:pPr>
            <w:r w:rsidRPr="00055E71">
              <w:rPr>
                <w:lang w:val="en-US" w:eastAsia="en-US"/>
              </w:rPr>
              <w:t>Слаб 2 (FX)</w:t>
            </w:r>
          </w:p>
        </w:tc>
      </w:tr>
      <w:tr w:rsidR="00DD2203" w:rsidRPr="00055E71" w14:paraId="6A5603F3" w14:textId="77777777" w:rsidTr="00BA48D1">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10DBE66" w14:textId="77777777" w:rsidR="00DD2203" w:rsidRPr="00C855EF" w:rsidRDefault="00DD2203" w:rsidP="00BF7971">
            <w:pPr>
              <w:pStyle w:val="ListBullet3"/>
              <w:ind w:firstLine="0"/>
              <w:rPr>
                <w:color w:val="auto"/>
                <w:lang w:val="en-US" w:eastAsia="en-US"/>
              </w:rPr>
            </w:pPr>
            <w:r w:rsidRPr="005F7463">
              <w:rPr>
                <w:color w:val="auto"/>
                <w:lang w:eastAsia="en-US"/>
              </w:rPr>
              <w:t xml:space="preserve">41 </w:t>
            </w:r>
            <w:r>
              <w:rPr>
                <w:color w:val="auto"/>
                <w:lang w:val="en-US" w:eastAsia="en-US"/>
              </w:rPr>
              <w:t>-</w:t>
            </w:r>
            <w:r w:rsidRPr="005F7463">
              <w:rPr>
                <w:color w:val="auto"/>
                <w:lang w:eastAsia="en-US"/>
              </w:rPr>
              <w:t xml:space="preserve"> 50</w:t>
            </w:r>
          </w:p>
        </w:tc>
        <w:tc>
          <w:tcPr>
            <w:tcW w:w="3770" w:type="dxa"/>
            <w:tcBorders>
              <w:top w:val="single" w:sz="4" w:space="0" w:color="auto"/>
              <w:left w:val="single" w:sz="4" w:space="0" w:color="auto"/>
              <w:bottom w:val="single" w:sz="4" w:space="0" w:color="auto"/>
              <w:right w:val="single" w:sz="4" w:space="0" w:color="auto"/>
            </w:tcBorders>
            <w:hideMark/>
          </w:tcPr>
          <w:p w14:paraId="574E1A5B" w14:textId="77777777" w:rsidR="00DD2203" w:rsidRPr="00055E71" w:rsidRDefault="00DD2203" w:rsidP="00BF7971">
            <w:pPr>
              <w:pStyle w:val="ListBullet3"/>
              <w:ind w:firstLine="0"/>
              <w:rPr>
                <w:lang w:val="en-US" w:eastAsia="en-US"/>
              </w:rPr>
            </w:pPr>
            <w:r w:rsidRPr="00055E71">
              <w:rPr>
                <w:lang w:val="en-US" w:eastAsia="en-US"/>
              </w:rPr>
              <w:t>Среден 3,00 (E)</w:t>
            </w:r>
          </w:p>
        </w:tc>
      </w:tr>
      <w:tr w:rsidR="00DD2203" w:rsidRPr="00055E71" w14:paraId="5AD49F12" w14:textId="77777777" w:rsidTr="00BA48D1">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00E27AE4" w14:textId="77777777" w:rsidR="00DD2203" w:rsidRDefault="00DD2203" w:rsidP="00BF7971">
            <w:pPr>
              <w:pStyle w:val="ListBullet3"/>
              <w:ind w:firstLine="0"/>
              <w:rPr>
                <w:color w:val="auto"/>
                <w:lang w:val="en-US" w:eastAsia="en-US"/>
              </w:rPr>
            </w:pPr>
            <w:r>
              <w:rPr>
                <w:color w:val="auto"/>
                <w:lang w:val="en-US" w:eastAsia="en-US"/>
              </w:rPr>
              <w:t>51 - 60</w:t>
            </w:r>
          </w:p>
        </w:tc>
        <w:tc>
          <w:tcPr>
            <w:tcW w:w="3770" w:type="dxa"/>
            <w:tcBorders>
              <w:top w:val="single" w:sz="4" w:space="0" w:color="auto"/>
              <w:left w:val="single" w:sz="4" w:space="0" w:color="auto"/>
              <w:bottom w:val="single" w:sz="4" w:space="0" w:color="auto"/>
              <w:right w:val="single" w:sz="4" w:space="0" w:color="auto"/>
            </w:tcBorders>
            <w:hideMark/>
          </w:tcPr>
          <w:p w14:paraId="0B9128BD" w14:textId="77777777" w:rsidR="00DD2203" w:rsidRPr="00055E71" w:rsidRDefault="00DD2203" w:rsidP="00BF7971">
            <w:pPr>
              <w:pStyle w:val="ListBullet3"/>
              <w:ind w:firstLine="0"/>
              <w:rPr>
                <w:lang w:val="en-US" w:eastAsia="en-US"/>
              </w:rPr>
            </w:pPr>
            <w:r w:rsidRPr="00055E71">
              <w:rPr>
                <w:lang w:val="en-US" w:eastAsia="en-US"/>
              </w:rPr>
              <w:t>Среден 3,00 (D)</w:t>
            </w:r>
          </w:p>
        </w:tc>
      </w:tr>
      <w:tr w:rsidR="00DD2203" w:rsidRPr="00055E71" w14:paraId="7ECE3663" w14:textId="77777777" w:rsidTr="00BA48D1">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9E754AA" w14:textId="77777777" w:rsidR="00DD2203" w:rsidRDefault="00DD2203" w:rsidP="00BF7971">
            <w:pPr>
              <w:pStyle w:val="ListBullet3"/>
              <w:ind w:firstLine="0"/>
              <w:rPr>
                <w:color w:val="auto"/>
                <w:lang w:val="en-US" w:eastAsia="en-US"/>
              </w:rPr>
            </w:pPr>
            <w:r>
              <w:rPr>
                <w:color w:val="auto"/>
                <w:lang w:val="en-US" w:eastAsia="en-US"/>
              </w:rPr>
              <w:t>61 - 70</w:t>
            </w:r>
          </w:p>
        </w:tc>
        <w:tc>
          <w:tcPr>
            <w:tcW w:w="3770" w:type="dxa"/>
            <w:tcBorders>
              <w:top w:val="single" w:sz="4" w:space="0" w:color="auto"/>
              <w:left w:val="single" w:sz="4" w:space="0" w:color="auto"/>
              <w:bottom w:val="single" w:sz="4" w:space="0" w:color="auto"/>
              <w:right w:val="single" w:sz="4" w:space="0" w:color="auto"/>
            </w:tcBorders>
            <w:hideMark/>
          </w:tcPr>
          <w:p w14:paraId="2AA7B4C2" w14:textId="77777777" w:rsidR="00DD2203" w:rsidRPr="00055E71" w:rsidRDefault="00DD2203" w:rsidP="00BF7971">
            <w:pPr>
              <w:pStyle w:val="ListBullet3"/>
              <w:ind w:firstLine="0"/>
              <w:rPr>
                <w:lang w:val="en-US" w:eastAsia="en-US"/>
              </w:rPr>
            </w:pPr>
            <w:r w:rsidRPr="00055E71">
              <w:rPr>
                <w:lang w:val="en-US" w:eastAsia="en-US"/>
              </w:rPr>
              <w:t>Добър 4,00 (C)</w:t>
            </w:r>
          </w:p>
        </w:tc>
      </w:tr>
      <w:tr w:rsidR="00DD2203" w:rsidRPr="00055E71" w14:paraId="0892AF07" w14:textId="77777777" w:rsidTr="00BA48D1">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480971D8" w14:textId="77777777" w:rsidR="00DD2203" w:rsidRDefault="00DD2203" w:rsidP="00BF7971">
            <w:pPr>
              <w:pStyle w:val="ListBullet3"/>
              <w:ind w:firstLine="0"/>
              <w:rPr>
                <w:color w:val="auto"/>
                <w:lang w:val="en-US" w:eastAsia="en-US"/>
              </w:rPr>
            </w:pPr>
            <w:r>
              <w:rPr>
                <w:color w:val="auto"/>
                <w:lang w:val="en-US" w:eastAsia="en-US"/>
              </w:rPr>
              <w:t>71 - 80</w:t>
            </w:r>
          </w:p>
        </w:tc>
        <w:tc>
          <w:tcPr>
            <w:tcW w:w="3770" w:type="dxa"/>
            <w:tcBorders>
              <w:top w:val="single" w:sz="4" w:space="0" w:color="auto"/>
              <w:left w:val="single" w:sz="4" w:space="0" w:color="auto"/>
              <w:bottom w:val="single" w:sz="4" w:space="0" w:color="auto"/>
              <w:right w:val="single" w:sz="4" w:space="0" w:color="auto"/>
            </w:tcBorders>
            <w:hideMark/>
          </w:tcPr>
          <w:p w14:paraId="2D614B4E" w14:textId="77777777" w:rsidR="00DD2203" w:rsidRPr="00055E71" w:rsidRDefault="00DD2203" w:rsidP="00BF7971">
            <w:pPr>
              <w:pStyle w:val="ListBullet3"/>
              <w:ind w:firstLine="0"/>
              <w:rPr>
                <w:lang w:val="en-US" w:eastAsia="en-US"/>
              </w:rPr>
            </w:pPr>
            <w:r w:rsidRPr="00055E71">
              <w:rPr>
                <w:lang w:val="en-US" w:eastAsia="en-US"/>
              </w:rPr>
              <w:t>Мн. добър 5,00 (B)</w:t>
            </w:r>
          </w:p>
        </w:tc>
      </w:tr>
      <w:tr w:rsidR="00DD2203" w:rsidRPr="00055E71" w14:paraId="1B43FAB7" w14:textId="77777777" w:rsidTr="00BA48D1">
        <w:trPr>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E516227" w14:textId="77777777" w:rsidR="00DD2203" w:rsidRDefault="00DD2203" w:rsidP="00BF7971">
            <w:pPr>
              <w:pStyle w:val="ListBullet3"/>
              <w:ind w:firstLine="0"/>
              <w:rPr>
                <w:color w:val="auto"/>
                <w:lang w:val="en-US" w:eastAsia="en-US"/>
              </w:rPr>
            </w:pPr>
            <w:r>
              <w:rPr>
                <w:color w:val="auto"/>
                <w:lang w:val="en-US" w:eastAsia="en-US"/>
              </w:rPr>
              <w:t>81 - 100</w:t>
            </w:r>
          </w:p>
        </w:tc>
        <w:tc>
          <w:tcPr>
            <w:tcW w:w="3770" w:type="dxa"/>
            <w:tcBorders>
              <w:top w:val="single" w:sz="4" w:space="0" w:color="auto"/>
              <w:left w:val="single" w:sz="4" w:space="0" w:color="auto"/>
              <w:bottom w:val="single" w:sz="4" w:space="0" w:color="auto"/>
              <w:right w:val="single" w:sz="4" w:space="0" w:color="auto"/>
            </w:tcBorders>
            <w:hideMark/>
          </w:tcPr>
          <w:p w14:paraId="132F5E5E" w14:textId="77777777" w:rsidR="00DD2203" w:rsidRPr="00055E71" w:rsidRDefault="00DD2203" w:rsidP="00BF7971">
            <w:pPr>
              <w:pStyle w:val="ListBullet3"/>
              <w:ind w:firstLine="0"/>
              <w:rPr>
                <w:lang w:val="en-US" w:eastAsia="en-US"/>
              </w:rPr>
            </w:pPr>
            <w:r w:rsidRPr="00055E71">
              <w:rPr>
                <w:lang w:val="en-US" w:eastAsia="en-US"/>
              </w:rPr>
              <w:t>Отличен 6,00 (A)</w:t>
            </w:r>
          </w:p>
        </w:tc>
      </w:tr>
    </w:tbl>
    <w:p w14:paraId="19F60BA9" w14:textId="77777777" w:rsidR="00E251F8" w:rsidRDefault="00E251F8" w:rsidP="00055E71">
      <w:pPr>
        <w:tabs>
          <w:tab w:val="left" w:pos="0"/>
        </w:tabs>
        <w:jc w:val="both"/>
        <w:rPr>
          <w:b/>
          <w:sz w:val="20"/>
          <w:szCs w:val="20"/>
          <w:lang w:val="ru-RU" w:eastAsia="en-US"/>
        </w:rPr>
      </w:pPr>
    </w:p>
    <w:p w14:paraId="0F2A0952" w14:textId="77777777" w:rsidR="00055E71" w:rsidRPr="00055E71" w:rsidRDefault="00055E71" w:rsidP="00055E71">
      <w:pPr>
        <w:tabs>
          <w:tab w:val="left" w:pos="0"/>
        </w:tabs>
        <w:jc w:val="both"/>
        <w:rPr>
          <w:i/>
          <w:sz w:val="20"/>
          <w:szCs w:val="20"/>
          <w:lang w:val="ru-RU"/>
        </w:rPr>
      </w:pPr>
      <w:r w:rsidRPr="00055E71">
        <w:rPr>
          <w:b/>
          <w:sz w:val="20"/>
          <w:szCs w:val="20"/>
          <w:lang w:val="ru-RU"/>
        </w:rPr>
        <w:t xml:space="preserve">15. Език на </w:t>
      </w:r>
      <w:r w:rsidRPr="00055E71">
        <w:rPr>
          <w:b/>
          <w:sz w:val="20"/>
          <w:szCs w:val="20"/>
        </w:rPr>
        <w:t>преподаване:</w:t>
      </w:r>
      <w:r w:rsidR="0002231B">
        <w:rPr>
          <w:b/>
          <w:sz w:val="20"/>
          <w:szCs w:val="20"/>
        </w:rPr>
        <w:t xml:space="preserve"> </w:t>
      </w:r>
      <w:r w:rsidR="00B14C5C" w:rsidRPr="00055E71">
        <w:rPr>
          <w:i/>
          <w:sz w:val="20"/>
          <w:szCs w:val="20"/>
        </w:rPr>
        <w:t>Б</w:t>
      </w:r>
      <w:r w:rsidRPr="00055E71">
        <w:rPr>
          <w:i/>
          <w:sz w:val="20"/>
          <w:szCs w:val="20"/>
        </w:rPr>
        <w:t>ългарски</w:t>
      </w:r>
    </w:p>
    <w:p w14:paraId="5AB447BC" w14:textId="77777777" w:rsidR="00A37D86" w:rsidRPr="00055E71" w:rsidRDefault="00A37D86" w:rsidP="00055E71">
      <w:pPr>
        <w:rPr>
          <w:sz w:val="20"/>
          <w:szCs w:val="20"/>
        </w:rPr>
      </w:pPr>
    </w:p>
    <w:sectPr w:rsidR="00A37D86" w:rsidRPr="00055E71" w:rsidSect="00D51C36">
      <w:headerReference w:type="default" r:id="rId8"/>
      <w:footerReference w:type="even" r:id="rId9"/>
      <w:footerReference w:type="default" r:id="rId10"/>
      <w:headerReference w:type="first" r:id="rId11"/>
      <w:footerReference w:type="first" r:id="rId12"/>
      <w:pgSz w:w="11906" w:h="16838"/>
      <w:pgMar w:top="74" w:right="1133" w:bottom="851" w:left="1418" w:header="142" w:footer="4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631F2" w14:textId="77777777" w:rsidR="006D728B" w:rsidRDefault="006D728B">
      <w:r>
        <w:separator/>
      </w:r>
    </w:p>
  </w:endnote>
  <w:endnote w:type="continuationSeparator" w:id="0">
    <w:p w14:paraId="767615D3" w14:textId="77777777" w:rsidR="006D728B" w:rsidRDefault="006D7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Cyr">
    <w:altName w:val="Times New Roman"/>
    <w:charset w:val="00"/>
    <w:family w:val="roman"/>
    <w:pitch w:val="variable"/>
    <w:sig w:usb0="00000287" w:usb1="00000000" w:usb2="00000000" w:usb3="00000000" w:csb0="0000001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1C0B8" w14:textId="77777777" w:rsidR="004D3460" w:rsidRDefault="00774D2C" w:rsidP="00CD5E2D">
    <w:pPr>
      <w:pStyle w:val="Footer"/>
      <w:framePr w:wrap="around" w:vAnchor="text" w:hAnchor="margin" w:xAlign="right" w:y="1"/>
      <w:rPr>
        <w:rStyle w:val="PageNumber"/>
      </w:rPr>
    </w:pPr>
    <w:r>
      <w:rPr>
        <w:rStyle w:val="PageNumber"/>
      </w:rPr>
      <w:fldChar w:fldCharType="begin"/>
    </w:r>
    <w:r w:rsidR="004D3460">
      <w:rPr>
        <w:rStyle w:val="PageNumber"/>
      </w:rPr>
      <w:instrText xml:space="preserve">PAGE  </w:instrText>
    </w:r>
    <w:r>
      <w:rPr>
        <w:rStyle w:val="PageNumber"/>
      </w:rPr>
      <w:fldChar w:fldCharType="separate"/>
    </w:r>
    <w:r w:rsidR="001F1D64">
      <w:rPr>
        <w:rStyle w:val="PageNumber"/>
        <w:noProof/>
      </w:rPr>
      <w:t>2</w:t>
    </w:r>
    <w:r>
      <w:rPr>
        <w:rStyle w:val="PageNumber"/>
      </w:rPr>
      <w:fldChar w:fldCharType="end"/>
    </w:r>
  </w:p>
  <w:p w14:paraId="561B12D5" w14:textId="77777777" w:rsidR="004D3460" w:rsidRDefault="004D3460" w:rsidP="00195B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567269"/>
      <w:docPartObj>
        <w:docPartGallery w:val="Page Numbers (Bottom of Page)"/>
        <w:docPartUnique/>
      </w:docPartObj>
    </w:sdtPr>
    <w:sdtEndPr>
      <w:rPr>
        <w:noProof/>
      </w:rPr>
    </w:sdtEndPr>
    <w:sdtContent>
      <w:p w14:paraId="25D42100" w14:textId="150A47C7" w:rsidR="005E1A1D" w:rsidRDefault="005E1A1D">
        <w:pPr>
          <w:pStyle w:val="Footer"/>
          <w:jc w:val="right"/>
        </w:pPr>
        <w:r>
          <w:fldChar w:fldCharType="begin"/>
        </w:r>
        <w:r>
          <w:instrText xml:space="preserve"> PAGE   \* MERGEFORMAT </w:instrText>
        </w:r>
        <w:r>
          <w:fldChar w:fldCharType="separate"/>
        </w:r>
        <w:r w:rsidR="00DD2D5F">
          <w:rPr>
            <w:noProof/>
          </w:rPr>
          <w:t>2</w:t>
        </w:r>
        <w:r>
          <w:rPr>
            <w:noProof/>
          </w:rPr>
          <w:fldChar w:fldCharType="end"/>
        </w:r>
      </w:p>
    </w:sdtContent>
  </w:sdt>
  <w:p w14:paraId="5602BD10" w14:textId="77777777" w:rsidR="004D3460" w:rsidRPr="00B51C02" w:rsidRDefault="004D3460" w:rsidP="000C573C">
    <w:pPr>
      <w:pStyle w:val="Footer"/>
      <w:tabs>
        <w:tab w:val="left" w:pos="355"/>
      </w:tabs>
      <w:ind w:right="360"/>
      <w:rP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4F3EB" w14:textId="77777777" w:rsidR="00AE652C" w:rsidRDefault="00460219" w:rsidP="00AE652C">
    <w:pPr>
      <w:pStyle w:val="Footer"/>
    </w:pPr>
    <w:r>
      <w:rPr>
        <w:noProof/>
      </w:rPr>
      <mc:AlternateContent>
        <mc:Choice Requires="wps">
          <w:drawing>
            <wp:anchor distT="0" distB="0" distL="114300" distR="114300" simplePos="0" relativeHeight="251665408" behindDoc="0" locked="0" layoutInCell="1" allowOverlap="1" wp14:anchorId="39BDB247" wp14:editId="3D6D1905">
              <wp:simplePos x="0" y="0"/>
              <wp:positionH relativeFrom="column">
                <wp:posOffset>6350</wp:posOffset>
              </wp:positionH>
              <wp:positionV relativeFrom="paragraph">
                <wp:posOffset>102870</wp:posOffset>
              </wp:positionV>
              <wp:extent cx="59283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59283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D2E38C"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pt,8.1pt" to="467.3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" strokecolor="black [3040]"/>
          </w:pict>
        </mc:Fallback>
      </mc:AlternateContent>
    </w:r>
  </w:p>
  <w:p w14:paraId="264E5537" w14:textId="77777777" w:rsidR="00AE652C" w:rsidRDefault="00AE652C" w:rsidP="00AE652C">
    <w:pPr>
      <w:jc w:val="center"/>
      <w:outlineLvl w:val="0"/>
      <w:rPr>
        <w:sz w:val="22"/>
        <w:szCs w:val="22"/>
      </w:rPr>
    </w:pPr>
    <w:r w:rsidRPr="004E7AEE">
      <w:rPr>
        <w:sz w:val="22"/>
        <w:szCs w:val="22"/>
      </w:rPr>
      <w:t>170</w:t>
    </w:r>
    <w:r w:rsidRPr="004E7AEE">
      <w:rPr>
        <w:sz w:val="22"/>
        <w:szCs w:val="22"/>
        <w:lang w:val="ru-RU"/>
      </w:rPr>
      <w:t>0</w:t>
    </w:r>
    <w:r w:rsidR="00DD5627" w:rsidRPr="00DD2203">
      <w:rPr>
        <w:sz w:val="22"/>
        <w:szCs w:val="22"/>
      </w:rPr>
      <w:t xml:space="preserve"> </w:t>
    </w:r>
    <w:r w:rsidR="009F2E0E">
      <w:rPr>
        <w:sz w:val="22"/>
        <w:szCs w:val="22"/>
      </w:rPr>
      <w:t>София</w:t>
    </w:r>
    <w:r w:rsidR="00DD5627" w:rsidRPr="00DD2203">
      <w:rPr>
        <w:sz w:val="22"/>
        <w:szCs w:val="22"/>
      </w:rPr>
      <w:t xml:space="preserve">, </w:t>
    </w:r>
    <w:r w:rsidR="009F2E0E">
      <w:rPr>
        <w:sz w:val="22"/>
        <w:szCs w:val="22"/>
      </w:rPr>
      <w:t>ул. Акад. Стефан Младенов 1</w:t>
    </w:r>
    <w:r w:rsidRPr="004E7AEE">
      <w:rPr>
        <w:sz w:val="22"/>
        <w:szCs w:val="22"/>
      </w:rPr>
      <w:t xml:space="preserve">, </w:t>
    </w:r>
    <w:r w:rsidR="009F2E0E">
      <w:rPr>
        <w:sz w:val="22"/>
        <w:szCs w:val="22"/>
      </w:rPr>
      <w:t>Тел</w:t>
    </w:r>
    <w:r w:rsidRPr="004E7AEE">
      <w:rPr>
        <w:sz w:val="22"/>
        <w:szCs w:val="22"/>
      </w:rPr>
      <w:t>.:</w:t>
    </w:r>
    <w:r w:rsidR="009F2E0E" w:rsidRPr="00DD2203">
      <w:rPr>
        <w:sz w:val="22"/>
        <w:szCs w:val="22"/>
      </w:rPr>
      <w:t xml:space="preserve"> </w:t>
    </w:r>
    <w:r w:rsidR="00B1148F">
      <w:rPr>
        <w:sz w:val="22"/>
        <w:szCs w:val="22"/>
      </w:rPr>
      <w:t>(</w:t>
    </w:r>
    <w:r w:rsidR="009F2E0E">
      <w:rPr>
        <w:sz w:val="22"/>
        <w:szCs w:val="22"/>
      </w:rPr>
      <w:t>0</w:t>
    </w:r>
    <w:r w:rsidR="00596131" w:rsidRPr="00DD2203">
      <w:rPr>
        <w:sz w:val="22"/>
        <w:szCs w:val="22"/>
      </w:rPr>
      <w:t>2</w:t>
    </w:r>
    <w:r w:rsidR="00B1148F">
      <w:rPr>
        <w:sz w:val="22"/>
        <w:szCs w:val="22"/>
      </w:rPr>
      <w:t>)</w:t>
    </w:r>
    <w:r w:rsidR="00596131" w:rsidRPr="00DD2203">
      <w:rPr>
        <w:sz w:val="22"/>
        <w:szCs w:val="22"/>
      </w:rPr>
      <w:t xml:space="preserve"> 80 62</w:t>
    </w:r>
    <w:r w:rsidR="00B1148F">
      <w:rPr>
        <w:sz w:val="22"/>
        <w:szCs w:val="22"/>
        <w:lang w:val="en-US"/>
      </w:rPr>
      <w:t> </w:t>
    </w:r>
    <w:r w:rsidR="00596131" w:rsidRPr="00DD2203">
      <w:rPr>
        <w:sz w:val="22"/>
        <w:szCs w:val="22"/>
      </w:rPr>
      <w:t>18</w:t>
    </w:r>
    <w:r w:rsidR="00596131">
      <w:rPr>
        <w:sz w:val="22"/>
        <w:szCs w:val="22"/>
      </w:rPr>
      <w:t>2</w:t>
    </w:r>
    <w:r w:rsidR="00B1148F">
      <w:rPr>
        <w:sz w:val="22"/>
        <w:szCs w:val="22"/>
      </w:rPr>
      <w:t>; 0</w:t>
    </w:r>
    <w:r w:rsidR="00B1148F" w:rsidRPr="00DD2203">
      <w:rPr>
        <w:sz w:val="22"/>
        <w:szCs w:val="22"/>
      </w:rPr>
      <w:t>889</w:t>
    </w:r>
    <w:r w:rsidR="00B1148F">
      <w:rPr>
        <w:sz w:val="22"/>
        <w:szCs w:val="22"/>
        <w:lang w:val="en-US"/>
      </w:rPr>
      <w:t> </w:t>
    </w:r>
    <w:r w:rsidR="00B1148F" w:rsidRPr="00DD2203">
      <w:rPr>
        <w:sz w:val="22"/>
        <w:szCs w:val="22"/>
      </w:rPr>
      <w:t>114</w:t>
    </w:r>
    <w:r w:rsidR="00A730F4">
      <w:rPr>
        <w:sz w:val="22"/>
        <w:szCs w:val="22"/>
        <w:lang w:val="en-US"/>
      </w:rPr>
      <w:t> </w:t>
    </w:r>
    <w:r w:rsidR="00B1148F" w:rsidRPr="00DD2203">
      <w:rPr>
        <w:sz w:val="22"/>
        <w:szCs w:val="22"/>
      </w:rPr>
      <w:t>242</w:t>
    </w:r>
    <w:r w:rsidR="00A730F4" w:rsidRPr="00DD2203">
      <w:rPr>
        <w:sz w:val="22"/>
        <w:szCs w:val="22"/>
      </w:rPr>
      <w:t>,</w:t>
    </w:r>
  </w:p>
  <w:p w14:paraId="2627E677" w14:textId="77777777" w:rsidR="00B1148F" w:rsidRPr="00B1148F" w:rsidRDefault="000E5E57" w:rsidP="00AE652C">
    <w:pPr>
      <w:jc w:val="center"/>
      <w:outlineLvl w:val="0"/>
      <w:rPr>
        <w:sz w:val="22"/>
        <w:szCs w:val="22"/>
        <w:lang w:val="en-US"/>
      </w:rPr>
    </w:pPr>
    <w:r>
      <w:rPr>
        <w:sz w:val="22"/>
        <w:szCs w:val="22"/>
        <w:lang w:val="en-US"/>
      </w:rPr>
      <w:t>E</w:t>
    </w:r>
    <w:r w:rsidR="00B1148F">
      <w:rPr>
        <w:sz w:val="22"/>
        <w:szCs w:val="22"/>
        <w:lang w:val="en-US"/>
      </w:rPr>
      <w:t xml:space="preserve">-mail: </w:t>
    </w:r>
    <w:hyperlink r:id="rId1" w:history="1">
      <w:r w:rsidR="00B1148F" w:rsidRPr="00EC1FD3">
        <w:rPr>
          <w:rStyle w:val="Hyperlink"/>
          <w:sz w:val="22"/>
          <w:szCs w:val="22"/>
          <w:lang w:val="en-US"/>
        </w:rPr>
        <w:t>rectoroffice@utp.bg</w:t>
      </w:r>
    </w:hyperlink>
    <w:r w:rsidR="00B1148F">
      <w:rPr>
        <w:sz w:val="22"/>
        <w:szCs w:val="22"/>
        <w:lang w:val="en-US"/>
      </w:rPr>
      <w:t xml:space="preserve">; </w:t>
    </w:r>
    <w:hyperlink r:id="rId2" w:history="1">
      <w:r w:rsidR="00B1148F" w:rsidRPr="00EC1FD3">
        <w:rPr>
          <w:rStyle w:val="Hyperlink"/>
          <w:sz w:val="22"/>
          <w:szCs w:val="22"/>
          <w:lang w:val="en-US"/>
        </w:rPr>
        <w:t>rector@utp.bg</w:t>
      </w:r>
    </w:hyperlink>
    <w:r w:rsidR="00B1148F">
      <w:rPr>
        <w:sz w:val="22"/>
        <w:szCs w:val="22"/>
        <w:lang w:val="en-US"/>
      </w:rPr>
      <w:t xml:space="preserve">; </w:t>
    </w:r>
    <w:hyperlink r:id="rId3" w:history="1">
      <w:r w:rsidR="00B1148F" w:rsidRPr="00EC1FD3">
        <w:rPr>
          <w:rStyle w:val="Hyperlink"/>
          <w:sz w:val="22"/>
          <w:szCs w:val="22"/>
          <w:lang w:val="en-US"/>
        </w:rPr>
        <w:t>vutp@abv.bg</w:t>
      </w:r>
    </w:hyperlink>
    <w:r w:rsidR="00B1148F">
      <w:rPr>
        <w:sz w:val="22"/>
        <w:szCs w:val="22"/>
        <w:lang w:val="en-US"/>
      </w:rPr>
      <w:t xml:space="preserve"> </w:t>
    </w:r>
  </w:p>
  <w:p w14:paraId="63C121A5" w14:textId="77777777" w:rsidR="00AE652C" w:rsidRDefault="00AE6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6FFB9" w14:textId="77777777" w:rsidR="006D728B" w:rsidRDefault="006D728B">
      <w:r>
        <w:separator/>
      </w:r>
    </w:p>
  </w:footnote>
  <w:footnote w:type="continuationSeparator" w:id="0">
    <w:p w14:paraId="73C5DFB9" w14:textId="77777777" w:rsidR="006D728B" w:rsidRDefault="006D7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A356" w14:textId="77777777" w:rsidR="007E1C94" w:rsidRPr="007E1C94" w:rsidRDefault="007E1C94" w:rsidP="007E1C94">
    <w:pPr>
      <w:tabs>
        <w:tab w:val="center" w:pos="5244"/>
      </w:tabs>
      <w:spacing w:line="312" w:lineRule="auto"/>
      <w:ind w:left="709" w:firstLine="709"/>
      <w:outlineLvl w:val="0"/>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6AC4B" w14:textId="77777777" w:rsidR="00D51C36" w:rsidRDefault="00D51C36" w:rsidP="00D51C36">
    <w:pPr>
      <w:tabs>
        <w:tab w:val="center" w:pos="5244"/>
      </w:tabs>
      <w:spacing w:line="312" w:lineRule="auto"/>
      <w:ind w:firstLine="1418"/>
      <w:outlineLvl w:val="0"/>
      <w:rPr>
        <w:b/>
        <w:sz w:val="28"/>
        <w:szCs w:val="28"/>
      </w:rPr>
    </w:pPr>
    <w:r>
      <w:rPr>
        <w:rFonts w:ascii="Verdana" w:hAnsi="Verdana"/>
        <w:b/>
        <w:noProof/>
      </w:rPr>
      <w:drawing>
        <wp:anchor distT="0" distB="0" distL="114300" distR="114300" simplePos="0" relativeHeight="251663359" behindDoc="0" locked="0" layoutInCell="1" allowOverlap="1" wp14:anchorId="3764D2BE" wp14:editId="31F59658">
          <wp:simplePos x="0" y="0"/>
          <wp:positionH relativeFrom="column">
            <wp:posOffset>7620</wp:posOffset>
          </wp:positionH>
          <wp:positionV relativeFrom="paragraph">
            <wp:posOffset>206375</wp:posOffset>
          </wp:positionV>
          <wp:extent cx="952500" cy="9423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4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BCA00B" w14:textId="77777777" w:rsidR="00D51C36" w:rsidRDefault="00D51C36" w:rsidP="00D51C36">
    <w:pPr>
      <w:tabs>
        <w:tab w:val="center" w:pos="5244"/>
      </w:tabs>
      <w:spacing w:line="312" w:lineRule="auto"/>
      <w:ind w:firstLine="1418"/>
      <w:outlineLvl w:val="0"/>
      <w:rPr>
        <w:b/>
        <w:sz w:val="28"/>
        <w:szCs w:val="28"/>
      </w:rPr>
    </w:pPr>
  </w:p>
  <w:p w14:paraId="0354CE4B" w14:textId="77777777" w:rsidR="00D51C36" w:rsidRDefault="00D51C36" w:rsidP="00D51C36">
    <w:pPr>
      <w:tabs>
        <w:tab w:val="center" w:pos="5244"/>
      </w:tabs>
      <w:spacing w:line="312" w:lineRule="auto"/>
      <w:ind w:firstLine="1418"/>
      <w:outlineLvl w:val="0"/>
      <w:rPr>
        <w:b/>
        <w:sz w:val="28"/>
        <w:szCs w:val="28"/>
      </w:rPr>
    </w:pPr>
  </w:p>
  <w:p w14:paraId="677AD64E" w14:textId="77777777" w:rsidR="00AE652C" w:rsidRPr="00DD2203" w:rsidRDefault="000D51C8" w:rsidP="00367636">
    <w:pPr>
      <w:tabs>
        <w:tab w:val="center" w:pos="5244"/>
      </w:tabs>
      <w:spacing w:line="312" w:lineRule="auto"/>
      <w:outlineLvl w:val="0"/>
      <w:rPr>
        <w:rFonts w:ascii="Verdana" w:hAnsi="Verdana"/>
        <w:b/>
      </w:rPr>
    </w:pPr>
    <w:r w:rsidRPr="000D51C8">
      <w:rPr>
        <w:b/>
        <w:color w:val="1A5BB2"/>
        <w:sz w:val="26"/>
        <w:szCs w:val="26"/>
      </w:rPr>
      <w:t>ВИСШЕ УЧИЛИЩЕ ПО ТЕЛЕКОМУНИКАЦИИ И ПОЩИ</w:t>
    </w:r>
  </w:p>
  <w:p w14:paraId="6E7C5DFB" w14:textId="77777777" w:rsidR="00AE652C" w:rsidRPr="00EA0107" w:rsidRDefault="00065974">
    <w:pPr>
      <w:pStyle w:val="Header"/>
    </w:pPr>
    <w:r w:rsidRPr="003B2713">
      <w:rPr>
        <w:noProof/>
        <w:color w:val="000000" w:themeColor="text1"/>
      </w:rPr>
      <mc:AlternateContent>
        <mc:Choice Requires="wps">
          <w:drawing>
            <wp:anchor distT="0" distB="0" distL="114300" distR="114300" simplePos="0" relativeHeight="251666432" behindDoc="0" locked="0" layoutInCell="1" allowOverlap="1" wp14:anchorId="35958736" wp14:editId="4470E2E8">
              <wp:simplePos x="0" y="0"/>
              <wp:positionH relativeFrom="column">
                <wp:posOffset>449834</wp:posOffset>
              </wp:positionH>
              <wp:positionV relativeFrom="paragraph">
                <wp:posOffset>106807</wp:posOffset>
              </wp:positionV>
              <wp:extent cx="5441823" cy="3048"/>
              <wp:effectExtent l="0" t="0" r="26035" b="35560"/>
              <wp:wrapNone/>
              <wp:docPr id="2" name="Straight Connector 2"/>
              <wp:cNvGraphicFramePr/>
              <a:graphic xmlns:a="http://schemas.openxmlformats.org/drawingml/2006/main">
                <a:graphicData uri="http://schemas.microsoft.com/office/word/2010/wordprocessingShape">
                  <wps:wsp>
                    <wps:cNvCnPr/>
                    <wps:spPr>
                      <a:xfrm>
                        <a:off x="0" y="0"/>
                        <a:ext cx="5441823" cy="3048"/>
                      </a:xfrm>
                      <a:prstGeom prst="line">
                        <a:avLst/>
                      </a:prstGeom>
                      <a:ln w="9525">
                        <a:solidFill>
                          <a:srgbClr val="0070C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979FBC8"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pt,8.4pt" to="463.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" strokecolor="#0070c0"/>
          </w:pict>
        </mc:Fallback>
      </mc:AlternateContent>
    </w:r>
  </w:p>
  <w:p w14:paraId="342E4964" w14:textId="77777777" w:rsidR="00AE652C" w:rsidRPr="00176E2F" w:rsidRDefault="00AE652C">
    <w:pPr>
      <w:pStyle w:val="Header"/>
      <w:rPr>
        <w:b/>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ED8C9A"/>
    <w:multiLevelType w:val="hybridMultilevel"/>
    <w:tmpl w:val="B06DB451"/>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5A1DD3"/>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94E69B5"/>
    <w:multiLevelType w:val="hybridMultilevel"/>
    <w:tmpl w:val="32B6E1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1196EE4"/>
    <w:multiLevelType w:val="hybridMultilevel"/>
    <w:tmpl w:val="D1B812D0"/>
    <w:lvl w:ilvl="0" w:tplc="10C82FEC">
      <w:start w:val="1"/>
      <w:numFmt w:val="decimal"/>
      <w:pStyle w:val="Style1"/>
      <w:lvlText w:val="1.%1."/>
      <w:lvlJc w:val="center"/>
      <w:pPr>
        <w:ind w:left="1713" w:hanging="360"/>
      </w:pPr>
      <w:rPr>
        <w:rFonts w:ascii="Times New Roman" w:hAnsi="Times New Roman" w:hint="default"/>
        <w:b w:val="0"/>
        <w:i w:val="0"/>
        <w:sz w:val="24"/>
      </w:rPr>
    </w:lvl>
    <w:lvl w:ilvl="1" w:tplc="04020019" w:tentative="1">
      <w:start w:val="1"/>
      <w:numFmt w:val="lowerLetter"/>
      <w:lvlText w:val="%2."/>
      <w:lvlJc w:val="left"/>
      <w:pPr>
        <w:ind w:left="2433" w:hanging="360"/>
      </w:pPr>
    </w:lvl>
    <w:lvl w:ilvl="2" w:tplc="0402001B" w:tentative="1">
      <w:start w:val="1"/>
      <w:numFmt w:val="lowerRoman"/>
      <w:lvlText w:val="%3."/>
      <w:lvlJc w:val="right"/>
      <w:pPr>
        <w:ind w:left="3153" w:hanging="180"/>
      </w:pPr>
    </w:lvl>
    <w:lvl w:ilvl="3" w:tplc="0402000F" w:tentative="1">
      <w:start w:val="1"/>
      <w:numFmt w:val="decimal"/>
      <w:lvlText w:val="%4."/>
      <w:lvlJc w:val="left"/>
      <w:pPr>
        <w:ind w:left="3873" w:hanging="360"/>
      </w:pPr>
    </w:lvl>
    <w:lvl w:ilvl="4" w:tplc="04020019" w:tentative="1">
      <w:start w:val="1"/>
      <w:numFmt w:val="lowerLetter"/>
      <w:lvlText w:val="%5."/>
      <w:lvlJc w:val="left"/>
      <w:pPr>
        <w:ind w:left="4593" w:hanging="360"/>
      </w:pPr>
    </w:lvl>
    <w:lvl w:ilvl="5" w:tplc="0402001B" w:tentative="1">
      <w:start w:val="1"/>
      <w:numFmt w:val="lowerRoman"/>
      <w:lvlText w:val="%6."/>
      <w:lvlJc w:val="right"/>
      <w:pPr>
        <w:ind w:left="5313" w:hanging="180"/>
      </w:pPr>
    </w:lvl>
    <w:lvl w:ilvl="6" w:tplc="0402000F" w:tentative="1">
      <w:start w:val="1"/>
      <w:numFmt w:val="decimal"/>
      <w:lvlText w:val="%7."/>
      <w:lvlJc w:val="left"/>
      <w:pPr>
        <w:ind w:left="6033" w:hanging="360"/>
      </w:pPr>
    </w:lvl>
    <w:lvl w:ilvl="7" w:tplc="04020019" w:tentative="1">
      <w:start w:val="1"/>
      <w:numFmt w:val="lowerLetter"/>
      <w:lvlText w:val="%8."/>
      <w:lvlJc w:val="left"/>
      <w:pPr>
        <w:ind w:left="6753" w:hanging="360"/>
      </w:pPr>
    </w:lvl>
    <w:lvl w:ilvl="8" w:tplc="0402001B" w:tentative="1">
      <w:start w:val="1"/>
      <w:numFmt w:val="lowerRoman"/>
      <w:lvlText w:val="%9."/>
      <w:lvlJc w:val="right"/>
      <w:pPr>
        <w:ind w:left="7473" w:hanging="180"/>
      </w:pPr>
    </w:lvl>
  </w:abstractNum>
  <w:abstractNum w:abstractNumId="4" w15:restartNumberingAfterBreak="0">
    <w:nsid w:val="22C6329F"/>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6635019"/>
    <w:multiLevelType w:val="hybridMultilevel"/>
    <w:tmpl w:val="64520C22"/>
    <w:lvl w:ilvl="0" w:tplc="E996BF4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551D7F"/>
    <w:multiLevelType w:val="hybridMultilevel"/>
    <w:tmpl w:val="E1786BFA"/>
    <w:lvl w:ilvl="0" w:tplc="8AEACC5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7" w15:restartNumberingAfterBreak="0">
    <w:nsid w:val="3BF26271"/>
    <w:multiLevelType w:val="hybridMultilevel"/>
    <w:tmpl w:val="B6683AE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44774AB8"/>
    <w:multiLevelType w:val="hybridMultilevel"/>
    <w:tmpl w:val="65B8B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4F216856"/>
    <w:multiLevelType w:val="hybridMultilevel"/>
    <w:tmpl w:val="FD0C6B02"/>
    <w:lvl w:ilvl="0" w:tplc="BBD68C4E">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3B4FA2"/>
    <w:multiLevelType w:val="hybridMultilevel"/>
    <w:tmpl w:val="6CC0994A"/>
    <w:lvl w:ilvl="0" w:tplc="0402000F">
      <w:start w:val="1"/>
      <w:numFmt w:val="decimal"/>
      <w:lvlText w:val="%1."/>
      <w:lvlJc w:val="left"/>
      <w:pPr>
        <w:ind w:left="1440" w:hanging="360"/>
      </w:pPr>
    </w:lvl>
    <w:lvl w:ilvl="1" w:tplc="04020019">
      <w:start w:val="1"/>
      <w:numFmt w:val="lowerLetter"/>
      <w:lvlText w:val="%2."/>
      <w:lvlJc w:val="left"/>
      <w:pPr>
        <w:ind w:left="2160" w:hanging="360"/>
      </w:pPr>
    </w:lvl>
    <w:lvl w:ilvl="2" w:tplc="0402001B">
      <w:start w:val="1"/>
      <w:numFmt w:val="lowerRoman"/>
      <w:lvlText w:val="%3."/>
      <w:lvlJc w:val="right"/>
      <w:pPr>
        <w:ind w:left="2880" w:hanging="180"/>
      </w:pPr>
    </w:lvl>
    <w:lvl w:ilvl="3" w:tplc="0402000F">
      <w:start w:val="1"/>
      <w:numFmt w:val="decimal"/>
      <w:lvlText w:val="%4."/>
      <w:lvlJc w:val="left"/>
      <w:pPr>
        <w:ind w:left="3600" w:hanging="360"/>
      </w:pPr>
    </w:lvl>
    <w:lvl w:ilvl="4" w:tplc="04020019">
      <w:start w:val="1"/>
      <w:numFmt w:val="lowerLetter"/>
      <w:lvlText w:val="%5."/>
      <w:lvlJc w:val="left"/>
      <w:pPr>
        <w:ind w:left="4320" w:hanging="360"/>
      </w:pPr>
    </w:lvl>
    <w:lvl w:ilvl="5" w:tplc="0402001B">
      <w:start w:val="1"/>
      <w:numFmt w:val="lowerRoman"/>
      <w:lvlText w:val="%6."/>
      <w:lvlJc w:val="right"/>
      <w:pPr>
        <w:ind w:left="5040" w:hanging="180"/>
      </w:pPr>
    </w:lvl>
    <w:lvl w:ilvl="6" w:tplc="0402000F">
      <w:start w:val="1"/>
      <w:numFmt w:val="decimal"/>
      <w:lvlText w:val="%7."/>
      <w:lvlJc w:val="left"/>
      <w:pPr>
        <w:ind w:left="5760" w:hanging="360"/>
      </w:pPr>
    </w:lvl>
    <w:lvl w:ilvl="7" w:tplc="04020019">
      <w:start w:val="1"/>
      <w:numFmt w:val="lowerLetter"/>
      <w:lvlText w:val="%8."/>
      <w:lvlJc w:val="left"/>
      <w:pPr>
        <w:ind w:left="6480" w:hanging="360"/>
      </w:pPr>
    </w:lvl>
    <w:lvl w:ilvl="8" w:tplc="0402001B">
      <w:start w:val="1"/>
      <w:numFmt w:val="lowerRoman"/>
      <w:lvlText w:val="%9."/>
      <w:lvlJc w:val="right"/>
      <w:pPr>
        <w:ind w:left="7200" w:hanging="180"/>
      </w:pPr>
    </w:lvl>
  </w:abstractNum>
  <w:abstractNum w:abstractNumId="11" w15:restartNumberingAfterBreak="0">
    <w:nsid w:val="57CE4FC1"/>
    <w:multiLevelType w:val="hybridMultilevel"/>
    <w:tmpl w:val="CE0E74B6"/>
    <w:lvl w:ilvl="0" w:tplc="F03CF626">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CC654BD"/>
    <w:multiLevelType w:val="hybridMultilevel"/>
    <w:tmpl w:val="27E60A34"/>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6DFB00EA"/>
    <w:multiLevelType w:val="hybridMultilevel"/>
    <w:tmpl w:val="8DC69010"/>
    <w:lvl w:ilvl="0" w:tplc="3ACAB7F4">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346DD1"/>
    <w:multiLevelType w:val="hybridMultilevel"/>
    <w:tmpl w:val="89028B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2B5B52"/>
    <w:multiLevelType w:val="hybridMultilevel"/>
    <w:tmpl w:val="8BD052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8"/>
  </w:num>
  <w:num w:numId="5">
    <w:abstractNumId w:val="2"/>
  </w:num>
  <w:num w:numId="6">
    <w:abstractNumId w:val="6"/>
  </w:num>
  <w:num w:numId="7">
    <w:abstractNumId w:val="1"/>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4"/>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E4F"/>
    <w:rsid w:val="00002969"/>
    <w:rsid w:val="0000359D"/>
    <w:rsid w:val="00004BC2"/>
    <w:rsid w:val="00006DE4"/>
    <w:rsid w:val="000078E2"/>
    <w:rsid w:val="00013696"/>
    <w:rsid w:val="00015E45"/>
    <w:rsid w:val="000220B2"/>
    <w:rsid w:val="0002231B"/>
    <w:rsid w:val="000353F8"/>
    <w:rsid w:val="00037C5D"/>
    <w:rsid w:val="00044D73"/>
    <w:rsid w:val="00046CCF"/>
    <w:rsid w:val="00047242"/>
    <w:rsid w:val="00052353"/>
    <w:rsid w:val="00053F54"/>
    <w:rsid w:val="00055E71"/>
    <w:rsid w:val="00065974"/>
    <w:rsid w:val="0008078E"/>
    <w:rsid w:val="00081640"/>
    <w:rsid w:val="0008222D"/>
    <w:rsid w:val="000875F6"/>
    <w:rsid w:val="000929A0"/>
    <w:rsid w:val="00092F04"/>
    <w:rsid w:val="00093664"/>
    <w:rsid w:val="000A02A6"/>
    <w:rsid w:val="000A0AE8"/>
    <w:rsid w:val="000A3669"/>
    <w:rsid w:val="000B66BF"/>
    <w:rsid w:val="000C573C"/>
    <w:rsid w:val="000D51C8"/>
    <w:rsid w:val="000D63A0"/>
    <w:rsid w:val="000D6931"/>
    <w:rsid w:val="000E14AF"/>
    <w:rsid w:val="000E242B"/>
    <w:rsid w:val="000E31F6"/>
    <w:rsid w:val="000E5C89"/>
    <w:rsid w:val="000E5E57"/>
    <w:rsid w:val="000F117C"/>
    <w:rsid w:val="000F2CD4"/>
    <w:rsid w:val="001011D0"/>
    <w:rsid w:val="00102D95"/>
    <w:rsid w:val="00103908"/>
    <w:rsid w:val="00104D53"/>
    <w:rsid w:val="001070C9"/>
    <w:rsid w:val="001137FB"/>
    <w:rsid w:val="001159B8"/>
    <w:rsid w:val="001175D7"/>
    <w:rsid w:val="00125925"/>
    <w:rsid w:val="00131489"/>
    <w:rsid w:val="0015356B"/>
    <w:rsid w:val="00162444"/>
    <w:rsid w:val="0016587C"/>
    <w:rsid w:val="00165D47"/>
    <w:rsid w:val="00174F19"/>
    <w:rsid w:val="00176E2F"/>
    <w:rsid w:val="0018358D"/>
    <w:rsid w:val="001938D5"/>
    <w:rsid w:val="00195BEF"/>
    <w:rsid w:val="00196C9B"/>
    <w:rsid w:val="001A39AF"/>
    <w:rsid w:val="001B070A"/>
    <w:rsid w:val="001B7778"/>
    <w:rsid w:val="001B79A7"/>
    <w:rsid w:val="001C6A5C"/>
    <w:rsid w:val="001D07D1"/>
    <w:rsid w:val="001D30AC"/>
    <w:rsid w:val="001D406E"/>
    <w:rsid w:val="001F059E"/>
    <w:rsid w:val="001F1D64"/>
    <w:rsid w:val="001F4CF4"/>
    <w:rsid w:val="001F4D2A"/>
    <w:rsid w:val="001F5E63"/>
    <w:rsid w:val="0020614A"/>
    <w:rsid w:val="00210C16"/>
    <w:rsid w:val="00226264"/>
    <w:rsid w:val="00254BE3"/>
    <w:rsid w:val="0026183D"/>
    <w:rsid w:val="002659A2"/>
    <w:rsid w:val="00270FC2"/>
    <w:rsid w:val="0027585F"/>
    <w:rsid w:val="00277708"/>
    <w:rsid w:val="002910DF"/>
    <w:rsid w:val="00292276"/>
    <w:rsid w:val="00295F4D"/>
    <w:rsid w:val="002A0C32"/>
    <w:rsid w:val="002B6B3D"/>
    <w:rsid w:val="002D12A4"/>
    <w:rsid w:val="002D40A7"/>
    <w:rsid w:val="002D4C00"/>
    <w:rsid w:val="002F00F3"/>
    <w:rsid w:val="002F7D52"/>
    <w:rsid w:val="0030626E"/>
    <w:rsid w:val="0031674A"/>
    <w:rsid w:val="00317F02"/>
    <w:rsid w:val="0032364A"/>
    <w:rsid w:val="00334771"/>
    <w:rsid w:val="00343324"/>
    <w:rsid w:val="00345491"/>
    <w:rsid w:val="003470D5"/>
    <w:rsid w:val="00350EA4"/>
    <w:rsid w:val="00354BD6"/>
    <w:rsid w:val="00357F9D"/>
    <w:rsid w:val="00360992"/>
    <w:rsid w:val="00367636"/>
    <w:rsid w:val="00367A50"/>
    <w:rsid w:val="00370EF8"/>
    <w:rsid w:val="00370F15"/>
    <w:rsid w:val="003746A7"/>
    <w:rsid w:val="00375C4E"/>
    <w:rsid w:val="00375F92"/>
    <w:rsid w:val="00383A7F"/>
    <w:rsid w:val="00397B18"/>
    <w:rsid w:val="00397BB7"/>
    <w:rsid w:val="003A1D2A"/>
    <w:rsid w:val="003A3543"/>
    <w:rsid w:val="003A7FB3"/>
    <w:rsid w:val="003B1C7D"/>
    <w:rsid w:val="003B2713"/>
    <w:rsid w:val="003B4192"/>
    <w:rsid w:val="003C015D"/>
    <w:rsid w:val="003C3FB9"/>
    <w:rsid w:val="003C4F8C"/>
    <w:rsid w:val="003E1D76"/>
    <w:rsid w:val="00406C69"/>
    <w:rsid w:val="0041572D"/>
    <w:rsid w:val="00415FFA"/>
    <w:rsid w:val="004207E8"/>
    <w:rsid w:val="0042085D"/>
    <w:rsid w:val="00421FE0"/>
    <w:rsid w:val="0043301A"/>
    <w:rsid w:val="004369D1"/>
    <w:rsid w:val="004470D8"/>
    <w:rsid w:val="00460219"/>
    <w:rsid w:val="00462BD3"/>
    <w:rsid w:val="004632FE"/>
    <w:rsid w:val="004654E9"/>
    <w:rsid w:val="00472AAD"/>
    <w:rsid w:val="004740AB"/>
    <w:rsid w:val="004811CA"/>
    <w:rsid w:val="00486F3A"/>
    <w:rsid w:val="00492A1F"/>
    <w:rsid w:val="00495296"/>
    <w:rsid w:val="004A3626"/>
    <w:rsid w:val="004A36D4"/>
    <w:rsid w:val="004B305C"/>
    <w:rsid w:val="004B6257"/>
    <w:rsid w:val="004D1D8A"/>
    <w:rsid w:val="004D3460"/>
    <w:rsid w:val="004D4FC5"/>
    <w:rsid w:val="004E37F1"/>
    <w:rsid w:val="004E7562"/>
    <w:rsid w:val="004E75A8"/>
    <w:rsid w:val="004E7AEE"/>
    <w:rsid w:val="005100F8"/>
    <w:rsid w:val="00525148"/>
    <w:rsid w:val="00530177"/>
    <w:rsid w:val="00536401"/>
    <w:rsid w:val="005527F3"/>
    <w:rsid w:val="005555AA"/>
    <w:rsid w:val="00563D76"/>
    <w:rsid w:val="00564B49"/>
    <w:rsid w:val="00565CCB"/>
    <w:rsid w:val="00574D4D"/>
    <w:rsid w:val="005859DA"/>
    <w:rsid w:val="00587840"/>
    <w:rsid w:val="00590732"/>
    <w:rsid w:val="00596131"/>
    <w:rsid w:val="005A3085"/>
    <w:rsid w:val="005A5E06"/>
    <w:rsid w:val="005A6F57"/>
    <w:rsid w:val="005B01E0"/>
    <w:rsid w:val="005B03C2"/>
    <w:rsid w:val="005B09B6"/>
    <w:rsid w:val="005B12AD"/>
    <w:rsid w:val="005B1763"/>
    <w:rsid w:val="005B17B3"/>
    <w:rsid w:val="005B29D5"/>
    <w:rsid w:val="005B4AF3"/>
    <w:rsid w:val="005B7CA6"/>
    <w:rsid w:val="005C0222"/>
    <w:rsid w:val="005C3847"/>
    <w:rsid w:val="005C4578"/>
    <w:rsid w:val="005E059A"/>
    <w:rsid w:val="005E1A1D"/>
    <w:rsid w:val="005E2FBE"/>
    <w:rsid w:val="005E5E37"/>
    <w:rsid w:val="005E6B1D"/>
    <w:rsid w:val="005F2F0B"/>
    <w:rsid w:val="005F6D35"/>
    <w:rsid w:val="005F6D38"/>
    <w:rsid w:val="005F75BE"/>
    <w:rsid w:val="0060301C"/>
    <w:rsid w:val="00631937"/>
    <w:rsid w:val="00636272"/>
    <w:rsid w:val="00640D39"/>
    <w:rsid w:val="0064544C"/>
    <w:rsid w:val="00656BDF"/>
    <w:rsid w:val="006707B7"/>
    <w:rsid w:val="00674043"/>
    <w:rsid w:val="006765B4"/>
    <w:rsid w:val="00695E56"/>
    <w:rsid w:val="0069686F"/>
    <w:rsid w:val="006A120C"/>
    <w:rsid w:val="006A4CDE"/>
    <w:rsid w:val="006A6F06"/>
    <w:rsid w:val="006B0D21"/>
    <w:rsid w:val="006B2029"/>
    <w:rsid w:val="006B2DA2"/>
    <w:rsid w:val="006D728B"/>
    <w:rsid w:val="006E60D7"/>
    <w:rsid w:val="006F4264"/>
    <w:rsid w:val="0070170E"/>
    <w:rsid w:val="00703FAE"/>
    <w:rsid w:val="007043CD"/>
    <w:rsid w:val="00705680"/>
    <w:rsid w:val="00706131"/>
    <w:rsid w:val="00711ECA"/>
    <w:rsid w:val="00716893"/>
    <w:rsid w:val="00716DA2"/>
    <w:rsid w:val="00720511"/>
    <w:rsid w:val="007205DD"/>
    <w:rsid w:val="00730A26"/>
    <w:rsid w:val="00730FA2"/>
    <w:rsid w:val="00740AAD"/>
    <w:rsid w:val="007476E8"/>
    <w:rsid w:val="0075017C"/>
    <w:rsid w:val="0075188F"/>
    <w:rsid w:val="00752998"/>
    <w:rsid w:val="00760A08"/>
    <w:rsid w:val="00761515"/>
    <w:rsid w:val="00765164"/>
    <w:rsid w:val="00766FC3"/>
    <w:rsid w:val="00771083"/>
    <w:rsid w:val="0077305F"/>
    <w:rsid w:val="00774D2C"/>
    <w:rsid w:val="007808E1"/>
    <w:rsid w:val="00785F81"/>
    <w:rsid w:val="00796540"/>
    <w:rsid w:val="007C75B5"/>
    <w:rsid w:val="007D0B55"/>
    <w:rsid w:val="007E149F"/>
    <w:rsid w:val="007E1C94"/>
    <w:rsid w:val="007F1123"/>
    <w:rsid w:val="007F76DA"/>
    <w:rsid w:val="0080755B"/>
    <w:rsid w:val="00813E73"/>
    <w:rsid w:val="00827DFA"/>
    <w:rsid w:val="00836E61"/>
    <w:rsid w:val="008403EE"/>
    <w:rsid w:val="00842654"/>
    <w:rsid w:val="00842AFB"/>
    <w:rsid w:val="008454D1"/>
    <w:rsid w:val="008459D5"/>
    <w:rsid w:val="00851B05"/>
    <w:rsid w:val="00853755"/>
    <w:rsid w:val="00874943"/>
    <w:rsid w:val="00880303"/>
    <w:rsid w:val="00885DB4"/>
    <w:rsid w:val="0089124E"/>
    <w:rsid w:val="00897E5E"/>
    <w:rsid w:val="008A17CB"/>
    <w:rsid w:val="008A1F2D"/>
    <w:rsid w:val="008A3208"/>
    <w:rsid w:val="008A34A9"/>
    <w:rsid w:val="008A3E1C"/>
    <w:rsid w:val="008B2242"/>
    <w:rsid w:val="008B474F"/>
    <w:rsid w:val="008B7AB5"/>
    <w:rsid w:val="008B7B6B"/>
    <w:rsid w:val="008C2F88"/>
    <w:rsid w:val="008D74DE"/>
    <w:rsid w:val="008F21DA"/>
    <w:rsid w:val="008F24A9"/>
    <w:rsid w:val="008F43D4"/>
    <w:rsid w:val="00901DD0"/>
    <w:rsid w:val="0090692B"/>
    <w:rsid w:val="009200B5"/>
    <w:rsid w:val="009334D6"/>
    <w:rsid w:val="00934C21"/>
    <w:rsid w:val="009368B3"/>
    <w:rsid w:val="00951D6F"/>
    <w:rsid w:val="00962B67"/>
    <w:rsid w:val="00976EEE"/>
    <w:rsid w:val="009838F4"/>
    <w:rsid w:val="00983D98"/>
    <w:rsid w:val="009870EA"/>
    <w:rsid w:val="00993C0D"/>
    <w:rsid w:val="009962C7"/>
    <w:rsid w:val="00996ACF"/>
    <w:rsid w:val="009A0A6B"/>
    <w:rsid w:val="009A29D6"/>
    <w:rsid w:val="009B08C2"/>
    <w:rsid w:val="009B0B44"/>
    <w:rsid w:val="009B2065"/>
    <w:rsid w:val="009B2F1B"/>
    <w:rsid w:val="009B486B"/>
    <w:rsid w:val="009B56DA"/>
    <w:rsid w:val="009C0B53"/>
    <w:rsid w:val="009C1FAB"/>
    <w:rsid w:val="009C7332"/>
    <w:rsid w:val="009D4574"/>
    <w:rsid w:val="009D5AB4"/>
    <w:rsid w:val="009D7E05"/>
    <w:rsid w:val="009F241D"/>
    <w:rsid w:val="009F2E0E"/>
    <w:rsid w:val="009F3157"/>
    <w:rsid w:val="009F51C6"/>
    <w:rsid w:val="00A106E4"/>
    <w:rsid w:val="00A21808"/>
    <w:rsid w:val="00A2351D"/>
    <w:rsid w:val="00A37D86"/>
    <w:rsid w:val="00A40675"/>
    <w:rsid w:val="00A450E6"/>
    <w:rsid w:val="00A64404"/>
    <w:rsid w:val="00A645C3"/>
    <w:rsid w:val="00A6654C"/>
    <w:rsid w:val="00A70268"/>
    <w:rsid w:val="00A730F4"/>
    <w:rsid w:val="00A7628C"/>
    <w:rsid w:val="00A8182C"/>
    <w:rsid w:val="00A84386"/>
    <w:rsid w:val="00A922E1"/>
    <w:rsid w:val="00A95DDD"/>
    <w:rsid w:val="00A96E38"/>
    <w:rsid w:val="00AA0905"/>
    <w:rsid w:val="00AA39BC"/>
    <w:rsid w:val="00AA4B7A"/>
    <w:rsid w:val="00AB0BA7"/>
    <w:rsid w:val="00AB124C"/>
    <w:rsid w:val="00AB1E01"/>
    <w:rsid w:val="00AB47C8"/>
    <w:rsid w:val="00AE5EE7"/>
    <w:rsid w:val="00AE652C"/>
    <w:rsid w:val="00B04B5A"/>
    <w:rsid w:val="00B102B4"/>
    <w:rsid w:val="00B1148F"/>
    <w:rsid w:val="00B12C30"/>
    <w:rsid w:val="00B14263"/>
    <w:rsid w:val="00B14C5C"/>
    <w:rsid w:val="00B15276"/>
    <w:rsid w:val="00B15FD9"/>
    <w:rsid w:val="00B179BD"/>
    <w:rsid w:val="00B33FA3"/>
    <w:rsid w:val="00B50CAF"/>
    <w:rsid w:val="00B51C02"/>
    <w:rsid w:val="00B5311E"/>
    <w:rsid w:val="00B60A90"/>
    <w:rsid w:val="00B63B88"/>
    <w:rsid w:val="00B65E72"/>
    <w:rsid w:val="00B6767D"/>
    <w:rsid w:val="00B75745"/>
    <w:rsid w:val="00B76D91"/>
    <w:rsid w:val="00B77FA9"/>
    <w:rsid w:val="00B84FC3"/>
    <w:rsid w:val="00B90993"/>
    <w:rsid w:val="00B954A3"/>
    <w:rsid w:val="00B97224"/>
    <w:rsid w:val="00BA43C1"/>
    <w:rsid w:val="00BC3936"/>
    <w:rsid w:val="00BC663F"/>
    <w:rsid w:val="00BD17CB"/>
    <w:rsid w:val="00BD3BB1"/>
    <w:rsid w:val="00BD6A0D"/>
    <w:rsid w:val="00BE20B1"/>
    <w:rsid w:val="00BE6CBE"/>
    <w:rsid w:val="00BF7971"/>
    <w:rsid w:val="00BF7FB2"/>
    <w:rsid w:val="00C05281"/>
    <w:rsid w:val="00C06EE6"/>
    <w:rsid w:val="00C117D5"/>
    <w:rsid w:val="00C12940"/>
    <w:rsid w:val="00C15E98"/>
    <w:rsid w:val="00C16374"/>
    <w:rsid w:val="00C201F5"/>
    <w:rsid w:val="00C21B49"/>
    <w:rsid w:val="00C353D1"/>
    <w:rsid w:val="00C36FF6"/>
    <w:rsid w:val="00C44E1A"/>
    <w:rsid w:val="00C65087"/>
    <w:rsid w:val="00C70C29"/>
    <w:rsid w:val="00C74762"/>
    <w:rsid w:val="00C75008"/>
    <w:rsid w:val="00C754F6"/>
    <w:rsid w:val="00C76017"/>
    <w:rsid w:val="00C942DF"/>
    <w:rsid w:val="00C961E3"/>
    <w:rsid w:val="00CA0D44"/>
    <w:rsid w:val="00CA7EEA"/>
    <w:rsid w:val="00CB60F8"/>
    <w:rsid w:val="00CC2269"/>
    <w:rsid w:val="00CC67B9"/>
    <w:rsid w:val="00CD394A"/>
    <w:rsid w:val="00CD5E2D"/>
    <w:rsid w:val="00CD6D8F"/>
    <w:rsid w:val="00CD7577"/>
    <w:rsid w:val="00CF5191"/>
    <w:rsid w:val="00CF5C22"/>
    <w:rsid w:val="00CF6F95"/>
    <w:rsid w:val="00D02EFC"/>
    <w:rsid w:val="00D102C8"/>
    <w:rsid w:val="00D20005"/>
    <w:rsid w:val="00D30ABE"/>
    <w:rsid w:val="00D34C4C"/>
    <w:rsid w:val="00D34C70"/>
    <w:rsid w:val="00D41477"/>
    <w:rsid w:val="00D4416E"/>
    <w:rsid w:val="00D51C36"/>
    <w:rsid w:val="00D55D2A"/>
    <w:rsid w:val="00D80B98"/>
    <w:rsid w:val="00D85AFE"/>
    <w:rsid w:val="00D87F18"/>
    <w:rsid w:val="00D900F4"/>
    <w:rsid w:val="00D9295E"/>
    <w:rsid w:val="00D93E4F"/>
    <w:rsid w:val="00DA2105"/>
    <w:rsid w:val="00DA7DBE"/>
    <w:rsid w:val="00DB69AB"/>
    <w:rsid w:val="00DB746A"/>
    <w:rsid w:val="00DC7D32"/>
    <w:rsid w:val="00DD2203"/>
    <w:rsid w:val="00DD2D5F"/>
    <w:rsid w:val="00DD3C97"/>
    <w:rsid w:val="00DD5627"/>
    <w:rsid w:val="00DD5F6A"/>
    <w:rsid w:val="00DE0B8F"/>
    <w:rsid w:val="00DE1D2F"/>
    <w:rsid w:val="00DF598B"/>
    <w:rsid w:val="00E00A0D"/>
    <w:rsid w:val="00E0161D"/>
    <w:rsid w:val="00E06483"/>
    <w:rsid w:val="00E06F6A"/>
    <w:rsid w:val="00E122DC"/>
    <w:rsid w:val="00E22235"/>
    <w:rsid w:val="00E22A98"/>
    <w:rsid w:val="00E251F8"/>
    <w:rsid w:val="00E30CB2"/>
    <w:rsid w:val="00E425CD"/>
    <w:rsid w:val="00E43C39"/>
    <w:rsid w:val="00E43FBD"/>
    <w:rsid w:val="00E468D6"/>
    <w:rsid w:val="00E62CFA"/>
    <w:rsid w:val="00E920D7"/>
    <w:rsid w:val="00E92863"/>
    <w:rsid w:val="00E954C8"/>
    <w:rsid w:val="00EA0107"/>
    <w:rsid w:val="00EA55C6"/>
    <w:rsid w:val="00EB2935"/>
    <w:rsid w:val="00EB4CFA"/>
    <w:rsid w:val="00EB5502"/>
    <w:rsid w:val="00EB6EB6"/>
    <w:rsid w:val="00ED02D7"/>
    <w:rsid w:val="00EF277A"/>
    <w:rsid w:val="00EF6C6A"/>
    <w:rsid w:val="00F0132F"/>
    <w:rsid w:val="00F015A1"/>
    <w:rsid w:val="00F0262B"/>
    <w:rsid w:val="00F12C9E"/>
    <w:rsid w:val="00F23DB0"/>
    <w:rsid w:val="00F2629E"/>
    <w:rsid w:val="00F32725"/>
    <w:rsid w:val="00F40ED3"/>
    <w:rsid w:val="00F41EB2"/>
    <w:rsid w:val="00F535E6"/>
    <w:rsid w:val="00F620CD"/>
    <w:rsid w:val="00F64BCA"/>
    <w:rsid w:val="00F65285"/>
    <w:rsid w:val="00F70773"/>
    <w:rsid w:val="00F8407C"/>
    <w:rsid w:val="00F840C6"/>
    <w:rsid w:val="00F8515F"/>
    <w:rsid w:val="00F956C5"/>
    <w:rsid w:val="00F95CA8"/>
    <w:rsid w:val="00FA74BF"/>
    <w:rsid w:val="00FB15CB"/>
    <w:rsid w:val="00FB18EC"/>
    <w:rsid w:val="00FB1D18"/>
    <w:rsid w:val="00FC5BCA"/>
    <w:rsid w:val="00FE1BD8"/>
    <w:rsid w:val="00FE4613"/>
    <w:rsid w:val="00FF4CC2"/>
    <w:rsid w:val="00FF71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69C63"/>
  <w15:docId w15:val="{DFEFD4EA-3D3E-4AEA-BD19-A5BA5F5A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3E4F"/>
    <w:rPr>
      <w:sz w:val="24"/>
      <w:szCs w:val="24"/>
    </w:rPr>
  </w:style>
  <w:style w:type="paragraph" w:styleId="Heading1">
    <w:name w:val="heading 1"/>
    <w:basedOn w:val="Normal"/>
    <w:next w:val="Normal"/>
    <w:link w:val="Heading1Char"/>
    <w:qFormat/>
    <w:rsid w:val="00B50CAF"/>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06DE4"/>
    <w:rPr>
      <w:rFonts w:ascii="Tahoma" w:hAnsi="Tahoma" w:cs="Tahoma"/>
      <w:sz w:val="16"/>
      <w:szCs w:val="16"/>
    </w:rPr>
  </w:style>
  <w:style w:type="paragraph" w:styleId="Footer">
    <w:name w:val="footer"/>
    <w:basedOn w:val="Normal"/>
    <w:link w:val="FooterChar"/>
    <w:uiPriority w:val="99"/>
    <w:rsid w:val="00195BEF"/>
    <w:pPr>
      <w:tabs>
        <w:tab w:val="center" w:pos="4536"/>
        <w:tab w:val="right" w:pos="9072"/>
      </w:tabs>
    </w:pPr>
  </w:style>
  <w:style w:type="character" w:styleId="PageNumber">
    <w:name w:val="page number"/>
    <w:basedOn w:val="DefaultParagraphFont"/>
    <w:rsid w:val="00195BEF"/>
  </w:style>
  <w:style w:type="paragraph" w:styleId="Header">
    <w:name w:val="header"/>
    <w:basedOn w:val="Normal"/>
    <w:link w:val="HeaderChar"/>
    <w:uiPriority w:val="99"/>
    <w:rsid w:val="00195BEF"/>
    <w:pPr>
      <w:tabs>
        <w:tab w:val="center" w:pos="4536"/>
        <w:tab w:val="right" w:pos="9072"/>
      </w:tabs>
    </w:pPr>
  </w:style>
  <w:style w:type="character" w:customStyle="1" w:styleId="Heading1Char">
    <w:name w:val="Heading 1 Char"/>
    <w:link w:val="Heading1"/>
    <w:rsid w:val="00B50CAF"/>
    <w:rPr>
      <w:rFonts w:ascii="Cambria" w:eastAsia="Times New Roman" w:hAnsi="Cambria" w:cs="Times New Roman"/>
      <w:b/>
      <w:bCs/>
      <w:kern w:val="32"/>
      <w:sz w:val="32"/>
      <w:szCs w:val="32"/>
    </w:rPr>
  </w:style>
  <w:style w:type="character" w:customStyle="1" w:styleId="HeaderChar">
    <w:name w:val="Header Char"/>
    <w:basedOn w:val="DefaultParagraphFont"/>
    <w:link w:val="Header"/>
    <w:uiPriority w:val="99"/>
    <w:rsid w:val="00E06483"/>
    <w:rPr>
      <w:sz w:val="24"/>
      <w:szCs w:val="24"/>
    </w:rPr>
  </w:style>
  <w:style w:type="paragraph" w:customStyle="1" w:styleId="Style1">
    <w:name w:val="Style1"/>
    <w:basedOn w:val="Normal"/>
    <w:rsid w:val="00E62CFA"/>
    <w:pPr>
      <w:numPr>
        <w:numId w:val="1"/>
      </w:numPr>
    </w:pPr>
  </w:style>
  <w:style w:type="paragraph" w:styleId="ListParagraph">
    <w:name w:val="List Paragraph"/>
    <w:basedOn w:val="Normal"/>
    <w:uiPriority w:val="34"/>
    <w:qFormat/>
    <w:rsid w:val="00E06F6A"/>
    <w:pPr>
      <w:ind w:left="720"/>
      <w:contextualSpacing/>
    </w:pPr>
  </w:style>
  <w:style w:type="character" w:styleId="FollowedHyperlink">
    <w:name w:val="FollowedHyperlink"/>
    <w:basedOn w:val="DefaultParagraphFont"/>
    <w:rsid w:val="001B7778"/>
    <w:rPr>
      <w:color w:val="800080" w:themeColor="followedHyperlink"/>
      <w:u w:val="single"/>
    </w:rPr>
  </w:style>
  <w:style w:type="character" w:customStyle="1" w:styleId="FooterChar">
    <w:name w:val="Footer Char"/>
    <w:basedOn w:val="DefaultParagraphFont"/>
    <w:link w:val="Footer"/>
    <w:uiPriority w:val="99"/>
    <w:rsid w:val="00B76D91"/>
    <w:rPr>
      <w:sz w:val="24"/>
      <w:szCs w:val="24"/>
    </w:rPr>
  </w:style>
  <w:style w:type="paragraph" w:styleId="BodyTextIndent">
    <w:name w:val="Body Text Indent"/>
    <w:basedOn w:val="Normal"/>
    <w:link w:val="BodyTextIndentChar"/>
    <w:rsid w:val="00375C4E"/>
    <w:pPr>
      <w:ind w:firstLine="6919"/>
    </w:pPr>
    <w:rPr>
      <w:lang w:eastAsia="en-US"/>
    </w:rPr>
  </w:style>
  <w:style w:type="character" w:customStyle="1" w:styleId="BodyTextIndentChar">
    <w:name w:val="Body Text Indent Char"/>
    <w:basedOn w:val="DefaultParagraphFont"/>
    <w:link w:val="BodyTextIndent"/>
    <w:rsid w:val="00375C4E"/>
    <w:rPr>
      <w:sz w:val="24"/>
      <w:szCs w:val="24"/>
      <w:lang w:eastAsia="en-US"/>
    </w:rPr>
  </w:style>
  <w:style w:type="paragraph" w:styleId="BodyText">
    <w:name w:val="Body Text"/>
    <w:basedOn w:val="Normal"/>
    <w:link w:val="BodyTextChar"/>
    <w:rsid w:val="00375C4E"/>
    <w:pPr>
      <w:jc w:val="both"/>
    </w:pPr>
    <w:rPr>
      <w:lang w:eastAsia="en-US"/>
    </w:rPr>
  </w:style>
  <w:style w:type="character" w:customStyle="1" w:styleId="BodyTextChar">
    <w:name w:val="Body Text Char"/>
    <w:basedOn w:val="DefaultParagraphFont"/>
    <w:link w:val="BodyText"/>
    <w:rsid w:val="00375C4E"/>
    <w:rPr>
      <w:sz w:val="24"/>
      <w:szCs w:val="24"/>
      <w:lang w:eastAsia="en-US"/>
    </w:rPr>
  </w:style>
  <w:style w:type="paragraph" w:styleId="Title">
    <w:name w:val="Title"/>
    <w:basedOn w:val="Normal"/>
    <w:link w:val="TitleChar"/>
    <w:qFormat/>
    <w:rsid w:val="00631937"/>
    <w:pPr>
      <w:jc w:val="center"/>
    </w:pPr>
    <w:rPr>
      <w:rFonts w:ascii="TmsCyr" w:hAnsi="TmsCyr"/>
      <w:b/>
      <w:sz w:val="40"/>
      <w:szCs w:val="20"/>
      <w:lang w:eastAsia="en-US"/>
    </w:rPr>
  </w:style>
  <w:style w:type="character" w:customStyle="1" w:styleId="TitleChar">
    <w:name w:val="Title Char"/>
    <w:basedOn w:val="DefaultParagraphFont"/>
    <w:link w:val="Title"/>
    <w:rsid w:val="00631937"/>
    <w:rPr>
      <w:rFonts w:ascii="TmsCyr" w:hAnsi="TmsCyr"/>
      <w:b/>
      <w:sz w:val="40"/>
      <w:lang w:eastAsia="en-US"/>
    </w:rPr>
  </w:style>
  <w:style w:type="character" w:styleId="Hyperlink">
    <w:name w:val="Hyperlink"/>
    <w:basedOn w:val="DefaultParagraphFont"/>
    <w:unhideWhenUsed/>
    <w:rsid w:val="00B1148F"/>
    <w:rPr>
      <w:color w:val="0000FF" w:themeColor="hyperlink"/>
      <w:u w:val="single"/>
    </w:rPr>
  </w:style>
  <w:style w:type="table" w:styleId="TableGrid">
    <w:name w:val="Table Grid"/>
    <w:basedOn w:val="TableNormal"/>
    <w:rsid w:val="00CC22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51D6F"/>
    <w:rPr>
      <w:rFonts w:ascii="Calibri" w:eastAsia="Calibri" w:hAnsi="Calibri"/>
      <w:sz w:val="20"/>
      <w:szCs w:val="20"/>
      <w:lang w:val="en-US" w:eastAsia="en-US"/>
    </w:rPr>
  </w:style>
  <w:style w:type="character" w:customStyle="1" w:styleId="FootnoteTextChar">
    <w:name w:val="Footnote Text Char"/>
    <w:basedOn w:val="DefaultParagraphFont"/>
    <w:link w:val="FootnoteText"/>
    <w:uiPriority w:val="99"/>
    <w:semiHidden/>
    <w:rsid w:val="00951D6F"/>
    <w:rPr>
      <w:rFonts w:ascii="Calibri" w:eastAsia="Calibri" w:hAnsi="Calibri"/>
      <w:lang w:val="en-US" w:eastAsia="en-US"/>
    </w:rPr>
  </w:style>
  <w:style w:type="character" w:customStyle="1" w:styleId="author">
    <w:name w:val="author"/>
    <w:basedOn w:val="DefaultParagraphFont"/>
    <w:rsid w:val="00951D6F"/>
  </w:style>
  <w:style w:type="character" w:customStyle="1" w:styleId="a-color-secondary">
    <w:name w:val="a-color-secondary"/>
    <w:basedOn w:val="DefaultParagraphFont"/>
    <w:rsid w:val="00951D6F"/>
  </w:style>
  <w:style w:type="character" w:customStyle="1" w:styleId="productsubname">
    <w:name w:val="productsubname"/>
    <w:basedOn w:val="DefaultParagraphFont"/>
    <w:rsid w:val="00951D6F"/>
  </w:style>
  <w:style w:type="character" w:customStyle="1" w:styleId="a-size-large">
    <w:name w:val="a-size-large"/>
    <w:basedOn w:val="DefaultParagraphFont"/>
    <w:rsid w:val="00951D6F"/>
  </w:style>
  <w:style w:type="character" w:customStyle="1" w:styleId="a-size-medium">
    <w:name w:val="a-size-medium"/>
    <w:basedOn w:val="DefaultParagraphFont"/>
    <w:rsid w:val="00951D6F"/>
  </w:style>
  <w:style w:type="paragraph" w:styleId="ListBullet3">
    <w:name w:val="List Bullet 3"/>
    <w:basedOn w:val="Normal"/>
    <w:autoRedefine/>
    <w:unhideWhenUsed/>
    <w:rsid w:val="00DD2203"/>
    <w:pPr>
      <w:tabs>
        <w:tab w:val="left" w:pos="567"/>
      </w:tabs>
      <w:ind w:firstLine="284"/>
      <w:jc w:val="both"/>
    </w:pPr>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01055">
      <w:bodyDiv w:val="1"/>
      <w:marLeft w:val="0"/>
      <w:marRight w:val="0"/>
      <w:marTop w:val="0"/>
      <w:marBottom w:val="0"/>
      <w:divBdr>
        <w:top w:val="none" w:sz="0" w:space="0" w:color="auto"/>
        <w:left w:val="none" w:sz="0" w:space="0" w:color="auto"/>
        <w:bottom w:val="none" w:sz="0" w:space="0" w:color="auto"/>
        <w:right w:val="none" w:sz="0" w:space="0" w:color="auto"/>
      </w:divBdr>
    </w:div>
    <w:div w:id="62025770">
      <w:bodyDiv w:val="1"/>
      <w:marLeft w:val="0"/>
      <w:marRight w:val="0"/>
      <w:marTop w:val="0"/>
      <w:marBottom w:val="0"/>
      <w:divBdr>
        <w:top w:val="none" w:sz="0" w:space="0" w:color="auto"/>
        <w:left w:val="none" w:sz="0" w:space="0" w:color="auto"/>
        <w:bottom w:val="none" w:sz="0" w:space="0" w:color="auto"/>
        <w:right w:val="none" w:sz="0" w:space="0" w:color="auto"/>
      </w:divBdr>
    </w:div>
    <w:div w:id="78525079">
      <w:bodyDiv w:val="1"/>
      <w:marLeft w:val="0"/>
      <w:marRight w:val="0"/>
      <w:marTop w:val="0"/>
      <w:marBottom w:val="0"/>
      <w:divBdr>
        <w:top w:val="none" w:sz="0" w:space="0" w:color="auto"/>
        <w:left w:val="none" w:sz="0" w:space="0" w:color="auto"/>
        <w:bottom w:val="none" w:sz="0" w:space="0" w:color="auto"/>
        <w:right w:val="none" w:sz="0" w:space="0" w:color="auto"/>
      </w:divBdr>
    </w:div>
    <w:div w:id="222063679">
      <w:bodyDiv w:val="1"/>
      <w:marLeft w:val="0"/>
      <w:marRight w:val="0"/>
      <w:marTop w:val="0"/>
      <w:marBottom w:val="0"/>
      <w:divBdr>
        <w:top w:val="none" w:sz="0" w:space="0" w:color="auto"/>
        <w:left w:val="none" w:sz="0" w:space="0" w:color="auto"/>
        <w:bottom w:val="none" w:sz="0" w:space="0" w:color="auto"/>
        <w:right w:val="none" w:sz="0" w:space="0" w:color="auto"/>
      </w:divBdr>
    </w:div>
    <w:div w:id="1236285286">
      <w:bodyDiv w:val="1"/>
      <w:marLeft w:val="0"/>
      <w:marRight w:val="0"/>
      <w:marTop w:val="0"/>
      <w:marBottom w:val="0"/>
      <w:divBdr>
        <w:top w:val="none" w:sz="0" w:space="0" w:color="auto"/>
        <w:left w:val="none" w:sz="0" w:space="0" w:color="auto"/>
        <w:bottom w:val="none" w:sz="0" w:space="0" w:color="auto"/>
        <w:right w:val="none" w:sz="0" w:space="0" w:color="auto"/>
      </w:divBdr>
    </w:div>
    <w:div w:id="1700082631">
      <w:bodyDiv w:val="1"/>
      <w:marLeft w:val="0"/>
      <w:marRight w:val="0"/>
      <w:marTop w:val="0"/>
      <w:marBottom w:val="0"/>
      <w:divBdr>
        <w:top w:val="none" w:sz="0" w:space="0" w:color="auto"/>
        <w:left w:val="none" w:sz="0" w:space="0" w:color="auto"/>
        <w:bottom w:val="none" w:sz="0" w:space="0" w:color="auto"/>
        <w:right w:val="none" w:sz="0" w:space="0" w:color="auto"/>
      </w:divBdr>
    </w:div>
    <w:div w:id="1793012023">
      <w:bodyDiv w:val="1"/>
      <w:marLeft w:val="0"/>
      <w:marRight w:val="0"/>
      <w:marTop w:val="0"/>
      <w:marBottom w:val="0"/>
      <w:divBdr>
        <w:top w:val="none" w:sz="0" w:space="0" w:color="auto"/>
        <w:left w:val="none" w:sz="0" w:space="0" w:color="auto"/>
        <w:bottom w:val="none" w:sz="0" w:space="0" w:color="auto"/>
        <w:right w:val="none" w:sz="0" w:space="0" w:color="auto"/>
      </w:divBdr>
    </w:div>
    <w:div w:id="1968310682">
      <w:bodyDiv w:val="1"/>
      <w:marLeft w:val="0"/>
      <w:marRight w:val="0"/>
      <w:marTop w:val="0"/>
      <w:marBottom w:val="0"/>
      <w:divBdr>
        <w:top w:val="none" w:sz="0" w:space="0" w:color="auto"/>
        <w:left w:val="none" w:sz="0" w:space="0" w:color="auto"/>
        <w:bottom w:val="none" w:sz="0" w:space="0" w:color="auto"/>
        <w:right w:val="none" w:sz="0" w:space="0" w:color="auto"/>
      </w:divBdr>
    </w:div>
    <w:div w:id="198307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mailto:vutp@abv.bg" TargetMode="External"/><Relationship Id="rId2" Type="http://schemas.openxmlformats.org/officeDocument/2006/relationships/hyperlink" Target="mailto:rector@utp.bg" TargetMode="External"/><Relationship Id="rId1" Type="http://schemas.openxmlformats.org/officeDocument/2006/relationships/hyperlink" Target="mailto:rectoroffice@utp.b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74168-25D5-468C-84E4-995C809EB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899</Words>
  <Characters>5128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CTP</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Drandova</dc:creator>
  <cp:lastModifiedBy>Pc</cp:lastModifiedBy>
  <cp:revision>4</cp:revision>
  <cp:lastPrinted>2020-02-21T14:00:00Z</cp:lastPrinted>
  <dcterms:created xsi:type="dcterms:W3CDTF">2021-08-23T17:54:00Z</dcterms:created>
  <dcterms:modified xsi:type="dcterms:W3CDTF">2021-11-21T09:34:00Z</dcterms:modified>
</cp:coreProperties>
</file>