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EB36B9" w:rsidRDefault="003570AA" w:rsidP="003570AA">
      <w:pPr>
        <w:autoSpaceDE w:val="0"/>
        <w:autoSpaceDN w:val="0"/>
        <w:adjustRightInd w:val="0"/>
        <w:rPr>
          <w:sz w:val="20"/>
          <w:szCs w:val="20"/>
          <w:lang w:val="en-US"/>
        </w:rPr>
      </w:pPr>
      <w:r w:rsidRPr="00EB36B9">
        <w:rPr>
          <w:b/>
          <w:sz w:val="20"/>
          <w:szCs w:val="20"/>
        </w:rPr>
        <w:t>Faculty</w:t>
      </w:r>
      <w:r w:rsidR="009F02C1" w:rsidRPr="00EB36B9">
        <w:rPr>
          <w:sz w:val="20"/>
          <w:szCs w:val="20"/>
        </w:rPr>
        <w:t>:</w:t>
      </w:r>
      <w:r w:rsidR="009F02C1" w:rsidRPr="00EB36B9">
        <w:rPr>
          <w:sz w:val="20"/>
          <w:szCs w:val="20"/>
          <w:lang w:val="en"/>
        </w:rPr>
        <w:t xml:space="preserve"> </w:t>
      </w:r>
      <w:r w:rsidR="00795A30" w:rsidRPr="00EB36B9">
        <w:rPr>
          <w:sz w:val="20"/>
          <w:szCs w:val="20"/>
          <w:lang w:val="en"/>
        </w:rPr>
        <w:t xml:space="preserve">TELECOMMUNICATION AND </w:t>
      </w:r>
      <w:r w:rsidR="0062169D" w:rsidRPr="00EB36B9">
        <w:rPr>
          <w:sz w:val="20"/>
          <w:szCs w:val="20"/>
          <w:lang w:val="en"/>
        </w:rPr>
        <w:t xml:space="preserve">MANAGEMENT </w:t>
      </w:r>
      <w:r w:rsidRPr="00EB36B9">
        <w:rPr>
          <w:sz w:val="20"/>
          <w:szCs w:val="20"/>
        </w:rPr>
        <w:br/>
      </w:r>
      <w:r w:rsidRPr="00EB36B9">
        <w:rPr>
          <w:b/>
          <w:sz w:val="20"/>
          <w:szCs w:val="20"/>
        </w:rPr>
        <w:t>Department</w:t>
      </w:r>
      <w:r w:rsidRPr="00EB36B9">
        <w:rPr>
          <w:sz w:val="20"/>
          <w:szCs w:val="20"/>
        </w:rPr>
        <w:t xml:space="preserve">: </w:t>
      </w:r>
      <w:r w:rsidR="0062169D" w:rsidRPr="00EB36B9">
        <w:rPr>
          <w:sz w:val="20"/>
          <w:szCs w:val="20"/>
          <w:lang w:val="en-US"/>
        </w:rPr>
        <w:t xml:space="preserve">MANGMENT </w:t>
      </w:r>
      <w:r w:rsidR="008775A8" w:rsidRPr="00EB36B9">
        <w:rPr>
          <w:sz w:val="20"/>
          <w:szCs w:val="20"/>
          <w:lang w:val="en-US"/>
        </w:rPr>
        <w:t>IN COMMUNICATIONS</w:t>
      </w:r>
      <w:r w:rsidR="0062169D" w:rsidRPr="00EB36B9">
        <w:rPr>
          <w:sz w:val="20"/>
          <w:szCs w:val="20"/>
          <w:lang w:val="en-US"/>
        </w:rPr>
        <w:t xml:space="preserve"> </w:t>
      </w:r>
      <w:r w:rsidRPr="00EB36B9">
        <w:rPr>
          <w:sz w:val="20"/>
          <w:szCs w:val="20"/>
        </w:rPr>
        <w:br/>
      </w:r>
      <w:r w:rsidRPr="00EB36B9">
        <w:rPr>
          <w:b/>
          <w:sz w:val="20"/>
          <w:szCs w:val="20"/>
        </w:rPr>
        <w:t>Professional Field</w:t>
      </w:r>
      <w:r w:rsidRPr="00EB36B9">
        <w:rPr>
          <w:sz w:val="20"/>
          <w:szCs w:val="20"/>
        </w:rPr>
        <w:t xml:space="preserve">: </w:t>
      </w:r>
      <w:r w:rsidR="0062169D" w:rsidRPr="00EB36B9">
        <w:rPr>
          <w:sz w:val="20"/>
          <w:szCs w:val="20"/>
          <w:lang w:val="en-US"/>
        </w:rPr>
        <w:t xml:space="preserve">37. ADMINISTRATION AND MANAGEMENT </w:t>
      </w:r>
    </w:p>
    <w:p w:rsidR="003570AA" w:rsidRPr="00EB36B9" w:rsidRDefault="003570AA" w:rsidP="003570AA">
      <w:pPr>
        <w:autoSpaceDE w:val="0"/>
        <w:autoSpaceDN w:val="0"/>
        <w:adjustRightInd w:val="0"/>
        <w:rPr>
          <w:sz w:val="20"/>
          <w:szCs w:val="20"/>
          <w:lang w:val="en-US"/>
        </w:rPr>
      </w:pPr>
      <w:r w:rsidRPr="00EB36B9">
        <w:rPr>
          <w:b/>
          <w:sz w:val="20"/>
          <w:szCs w:val="20"/>
        </w:rPr>
        <w:t>Specialty</w:t>
      </w:r>
      <w:r w:rsidRPr="00EB36B9">
        <w:rPr>
          <w:sz w:val="20"/>
          <w:szCs w:val="20"/>
        </w:rPr>
        <w:t>:</w:t>
      </w:r>
      <w:r w:rsidR="006F6477" w:rsidRPr="00EB36B9">
        <w:rPr>
          <w:sz w:val="20"/>
          <w:szCs w:val="20"/>
        </w:rPr>
        <w:t xml:space="preserve"> </w:t>
      </w:r>
      <w:r w:rsidR="0062169D" w:rsidRPr="00EB36B9">
        <w:rPr>
          <w:sz w:val="20"/>
          <w:szCs w:val="20"/>
          <w:lang w:val="en-US"/>
        </w:rPr>
        <w:t xml:space="preserve">MANAGMENT IN TELECOMMUNICATION AND POSTS </w:t>
      </w:r>
      <w:r w:rsidR="0062169D" w:rsidRPr="00EB36B9">
        <w:rPr>
          <w:sz w:val="20"/>
          <w:szCs w:val="20"/>
        </w:rPr>
        <w:br/>
      </w:r>
      <w:r w:rsidRPr="00EB36B9">
        <w:rPr>
          <w:b/>
          <w:sz w:val="20"/>
          <w:szCs w:val="20"/>
        </w:rPr>
        <w:t>Educational-qualification degree</w:t>
      </w:r>
      <w:r w:rsidRPr="00EB36B9">
        <w:rPr>
          <w:sz w:val="20"/>
          <w:szCs w:val="20"/>
        </w:rPr>
        <w:t xml:space="preserve">: </w:t>
      </w:r>
      <w:r w:rsidR="009F02C1" w:rsidRPr="00EB36B9">
        <w:rPr>
          <w:sz w:val="20"/>
          <w:szCs w:val="20"/>
          <w:lang w:val="en-US"/>
        </w:rPr>
        <w:t>BACHELOR</w:t>
      </w:r>
    </w:p>
    <w:p w:rsidR="003570AA" w:rsidRPr="00EB36B9" w:rsidRDefault="003570AA" w:rsidP="000D4E1D">
      <w:pPr>
        <w:autoSpaceDE w:val="0"/>
        <w:autoSpaceDN w:val="0"/>
        <w:adjustRightInd w:val="0"/>
        <w:spacing w:before="240"/>
        <w:ind w:left="720" w:firstLine="720"/>
        <w:jc w:val="center"/>
        <w:rPr>
          <w:b/>
          <w:sz w:val="20"/>
          <w:szCs w:val="20"/>
          <w:lang w:val="en-GB"/>
        </w:rPr>
      </w:pPr>
      <w:r w:rsidRPr="00EB36B9">
        <w:rPr>
          <w:rStyle w:val="shorttext"/>
          <w:b/>
          <w:sz w:val="20"/>
          <w:szCs w:val="20"/>
        </w:rPr>
        <w:t>LEARNING COURSE DESCRIPTION</w:t>
      </w:r>
    </w:p>
    <w:p w:rsidR="003570AA" w:rsidRPr="00EB36B9" w:rsidRDefault="003570AA" w:rsidP="003570AA">
      <w:pPr>
        <w:autoSpaceDE w:val="0"/>
        <w:autoSpaceDN w:val="0"/>
        <w:adjustRightInd w:val="0"/>
        <w:jc w:val="both"/>
        <w:rPr>
          <w:i/>
          <w:sz w:val="20"/>
          <w:szCs w:val="20"/>
        </w:rPr>
      </w:pPr>
    </w:p>
    <w:p w:rsidR="003570AA" w:rsidRPr="00EB36B9" w:rsidRDefault="003570AA" w:rsidP="003570AA">
      <w:pPr>
        <w:autoSpaceDE w:val="0"/>
        <w:autoSpaceDN w:val="0"/>
        <w:adjustRightInd w:val="0"/>
        <w:jc w:val="both"/>
        <w:rPr>
          <w:i/>
          <w:sz w:val="20"/>
          <w:szCs w:val="20"/>
          <w:lang w:val="en-US"/>
        </w:rPr>
      </w:pPr>
      <w:r w:rsidRPr="00EB36B9">
        <w:rPr>
          <w:b/>
          <w:sz w:val="20"/>
          <w:szCs w:val="20"/>
        </w:rPr>
        <w:t>1.</w:t>
      </w:r>
      <w:r w:rsidR="0025484D" w:rsidRPr="00EB36B9">
        <w:rPr>
          <w:b/>
          <w:sz w:val="20"/>
          <w:szCs w:val="20"/>
        </w:rPr>
        <w:t xml:space="preserve"> </w:t>
      </w:r>
      <w:r w:rsidRPr="00EB36B9">
        <w:rPr>
          <w:b/>
          <w:sz w:val="20"/>
          <w:szCs w:val="20"/>
        </w:rPr>
        <w:t>Course title:</w:t>
      </w:r>
      <w:r w:rsidR="009673E0" w:rsidRPr="00EB36B9">
        <w:rPr>
          <w:b/>
          <w:sz w:val="20"/>
          <w:szCs w:val="20"/>
          <w:lang w:val="en-US"/>
        </w:rPr>
        <w:t xml:space="preserve"> </w:t>
      </w:r>
      <w:r w:rsidR="00CD671F" w:rsidRPr="00165E4C">
        <w:rPr>
          <w:rStyle w:val="shorttext"/>
          <w:i/>
          <w:sz w:val="20"/>
          <w:szCs w:val="20"/>
          <w:lang w:val="en"/>
        </w:rPr>
        <w:t>PUBLIC RELATIONS IN COMMUNICATIONS</w:t>
      </w:r>
      <w:r w:rsidR="00CD671F" w:rsidRPr="00EB36B9">
        <w:rPr>
          <w:rStyle w:val="shorttext"/>
          <w:sz w:val="20"/>
          <w:szCs w:val="20"/>
          <w:lang w:val="en"/>
        </w:rPr>
        <w:t xml:space="preserve"> </w:t>
      </w:r>
    </w:p>
    <w:p w:rsidR="004551B6" w:rsidRPr="00CB28CB" w:rsidRDefault="003570AA" w:rsidP="00CB28CB">
      <w:r w:rsidRPr="00EB36B9">
        <w:rPr>
          <w:b/>
          <w:sz w:val="20"/>
          <w:szCs w:val="20"/>
          <w:lang w:val="en-GB"/>
        </w:rPr>
        <w:t>2.</w:t>
      </w:r>
      <w:r w:rsidR="0025484D" w:rsidRPr="00EB36B9">
        <w:rPr>
          <w:b/>
          <w:sz w:val="20"/>
          <w:szCs w:val="20"/>
        </w:rPr>
        <w:t xml:space="preserve"> </w:t>
      </w:r>
      <w:proofErr w:type="spellStart"/>
      <w:r w:rsidRPr="00EB36B9">
        <w:rPr>
          <w:b/>
          <w:sz w:val="20"/>
          <w:szCs w:val="20"/>
        </w:rPr>
        <w:t>Course</w:t>
      </w:r>
      <w:proofErr w:type="spellEnd"/>
      <w:r w:rsidRPr="00EB36B9">
        <w:rPr>
          <w:b/>
          <w:sz w:val="20"/>
          <w:szCs w:val="20"/>
        </w:rPr>
        <w:t xml:space="preserve"> </w:t>
      </w:r>
      <w:proofErr w:type="spellStart"/>
      <w:r w:rsidRPr="00EB36B9">
        <w:rPr>
          <w:b/>
          <w:sz w:val="20"/>
          <w:szCs w:val="20"/>
        </w:rPr>
        <w:t>code</w:t>
      </w:r>
      <w:proofErr w:type="spellEnd"/>
      <w:r w:rsidRPr="00CB28CB">
        <w:rPr>
          <w:b/>
          <w:sz w:val="20"/>
          <w:szCs w:val="20"/>
        </w:rPr>
        <w:t>:</w:t>
      </w:r>
      <w:r w:rsidR="00165E4C" w:rsidRPr="00CB28CB">
        <w:rPr>
          <w:sz w:val="20"/>
          <w:szCs w:val="20"/>
          <w:lang w:val="ru-RU"/>
        </w:rPr>
        <w:t xml:space="preserve"> </w:t>
      </w:r>
      <w:r w:rsidR="00CB28CB" w:rsidRPr="00CB28CB">
        <w:rPr>
          <w:sz w:val="20"/>
          <w:szCs w:val="20"/>
        </w:rPr>
        <w:t>B.44.050.3</w:t>
      </w:r>
      <w:r w:rsidRPr="00EB36B9">
        <w:rPr>
          <w:sz w:val="20"/>
          <w:szCs w:val="20"/>
        </w:rPr>
        <w:br/>
      </w:r>
      <w:r w:rsidRPr="00EB36B9">
        <w:rPr>
          <w:b/>
          <w:sz w:val="20"/>
          <w:szCs w:val="20"/>
        </w:rPr>
        <w:t>3.</w:t>
      </w:r>
      <w:r w:rsidR="0025484D" w:rsidRPr="00EB36B9">
        <w:rPr>
          <w:b/>
          <w:sz w:val="20"/>
          <w:szCs w:val="20"/>
        </w:rPr>
        <w:t xml:space="preserve"> </w:t>
      </w:r>
      <w:proofErr w:type="spellStart"/>
      <w:r w:rsidRPr="00EB36B9">
        <w:rPr>
          <w:b/>
          <w:sz w:val="20"/>
          <w:szCs w:val="20"/>
        </w:rPr>
        <w:t>Type</w:t>
      </w:r>
      <w:proofErr w:type="spellEnd"/>
      <w:r w:rsidRPr="00EB36B9">
        <w:rPr>
          <w:b/>
          <w:sz w:val="20"/>
          <w:szCs w:val="20"/>
        </w:rPr>
        <w:t xml:space="preserve"> </w:t>
      </w:r>
      <w:proofErr w:type="spellStart"/>
      <w:r w:rsidRPr="00EB36B9">
        <w:rPr>
          <w:b/>
          <w:sz w:val="20"/>
          <w:szCs w:val="20"/>
        </w:rPr>
        <w:t>of</w:t>
      </w:r>
      <w:proofErr w:type="spellEnd"/>
      <w:r w:rsidRPr="00EB36B9">
        <w:rPr>
          <w:b/>
          <w:sz w:val="20"/>
          <w:szCs w:val="20"/>
        </w:rPr>
        <w:t xml:space="preserve"> </w:t>
      </w:r>
      <w:proofErr w:type="spellStart"/>
      <w:r w:rsidRPr="00EB36B9">
        <w:rPr>
          <w:b/>
          <w:sz w:val="20"/>
          <w:szCs w:val="20"/>
        </w:rPr>
        <w:t>the</w:t>
      </w:r>
      <w:proofErr w:type="spellEnd"/>
      <w:r w:rsidRPr="00EB36B9">
        <w:rPr>
          <w:b/>
          <w:sz w:val="20"/>
          <w:szCs w:val="20"/>
        </w:rPr>
        <w:t xml:space="preserve"> </w:t>
      </w:r>
      <w:proofErr w:type="spellStart"/>
      <w:r w:rsidRPr="00EB36B9">
        <w:rPr>
          <w:b/>
          <w:sz w:val="20"/>
          <w:szCs w:val="20"/>
        </w:rPr>
        <w:t>course</w:t>
      </w:r>
      <w:proofErr w:type="spellEnd"/>
      <w:r w:rsidRPr="00EB36B9">
        <w:rPr>
          <w:b/>
          <w:sz w:val="20"/>
          <w:szCs w:val="20"/>
        </w:rPr>
        <w:t>:</w:t>
      </w:r>
      <w:r w:rsidR="009673E0" w:rsidRPr="00EB36B9">
        <w:rPr>
          <w:sz w:val="20"/>
          <w:szCs w:val="20"/>
          <w:lang w:val="en"/>
        </w:rPr>
        <w:t xml:space="preserve"> </w:t>
      </w:r>
      <w:r w:rsidR="00165E4C">
        <w:rPr>
          <w:i/>
          <w:sz w:val="20"/>
          <w:szCs w:val="20"/>
          <w:lang w:val="en-US"/>
        </w:rPr>
        <w:t>Facultative</w:t>
      </w:r>
      <w:r w:rsidRPr="00EB36B9">
        <w:rPr>
          <w:sz w:val="20"/>
          <w:szCs w:val="20"/>
        </w:rPr>
        <w:br/>
      </w:r>
      <w:r w:rsidRPr="00EB36B9">
        <w:rPr>
          <w:b/>
          <w:sz w:val="20"/>
          <w:szCs w:val="20"/>
        </w:rPr>
        <w:t>4.</w:t>
      </w:r>
      <w:r w:rsidR="0025484D" w:rsidRPr="00EB36B9">
        <w:rPr>
          <w:b/>
          <w:sz w:val="20"/>
          <w:szCs w:val="20"/>
        </w:rPr>
        <w:t xml:space="preserve"> </w:t>
      </w:r>
      <w:r w:rsidRPr="00EB36B9">
        <w:rPr>
          <w:b/>
          <w:sz w:val="20"/>
          <w:szCs w:val="20"/>
        </w:rPr>
        <w:t>Level</w:t>
      </w:r>
      <w:r w:rsidR="009673E0" w:rsidRPr="00EB36B9">
        <w:rPr>
          <w:b/>
          <w:sz w:val="20"/>
          <w:szCs w:val="20"/>
          <w:lang w:val="en-US"/>
        </w:rPr>
        <w:t xml:space="preserve">: </w:t>
      </w:r>
      <w:r w:rsidR="009673E0" w:rsidRPr="00EB36B9">
        <w:rPr>
          <w:i/>
          <w:sz w:val="20"/>
          <w:szCs w:val="20"/>
          <w:lang w:val="en-US"/>
        </w:rPr>
        <w:t>Bachelor</w:t>
      </w:r>
      <w:r w:rsidR="009673E0" w:rsidRPr="00EB36B9">
        <w:rPr>
          <w:i/>
          <w:sz w:val="20"/>
          <w:szCs w:val="20"/>
        </w:rPr>
        <w:t xml:space="preserve"> </w:t>
      </w:r>
      <w:r w:rsidRPr="00EB36B9">
        <w:rPr>
          <w:sz w:val="20"/>
          <w:szCs w:val="20"/>
        </w:rPr>
        <w:br/>
      </w:r>
      <w:r w:rsidRPr="00EB36B9">
        <w:rPr>
          <w:b/>
          <w:sz w:val="20"/>
          <w:szCs w:val="20"/>
        </w:rPr>
        <w:t>5.</w:t>
      </w:r>
      <w:r w:rsidR="0025484D" w:rsidRPr="00EB36B9">
        <w:rPr>
          <w:b/>
          <w:sz w:val="20"/>
          <w:szCs w:val="20"/>
        </w:rPr>
        <w:t xml:space="preserve"> </w:t>
      </w:r>
      <w:r w:rsidRPr="00EB36B9">
        <w:rPr>
          <w:b/>
          <w:sz w:val="20"/>
          <w:szCs w:val="20"/>
        </w:rPr>
        <w:t>Year of study</w:t>
      </w:r>
      <w:r w:rsidRPr="00EB36B9">
        <w:rPr>
          <w:sz w:val="20"/>
          <w:szCs w:val="20"/>
        </w:rPr>
        <w:t xml:space="preserve">: </w:t>
      </w:r>
      <w:r w:rsidR="00A22090" w:rsidRPr="00EB36B9">
        <w:rPr>
          <w:i/>
          <w:sz w:val="20"/>
          <w:szCs w:val="20"/>
          <w:lang w:val="en-US"/>
        </w:rPr>
        <w:t>Third</w:t>
      </w:r>
      <w:r w:rsidRPr="00EB36B9">
        <w:rPr>
          <w:sz w:val="20"/>
          <w:szCs w:val="20"/>
        </w:rPr>
        <w:br/>
      </w:r>
      <w:r w:rsidRPr="00EB36B9">
        <w:rPr>
          <w:b/>
          <w:sz w:val="20"/>
          <w:szCs w:val="20"/>
        </w:rPr>
        <w:t>6.</w:t>
      </w:r>
      <w:r w:rsidR="0025484D" w:rsidRPr="00EB36B9">
        <w:rPr>
          <w:b/>
          <w:sz w:val="20"/>
          <w:szCs w:val="20"/>
        </w:rPr>
        <w:t xml:space="preserve"> </w:t>
      </w:r>
      <w:r w:rsidRPr="00EB36B9">
        <w:rPr>
          <w:b/>
          <w:sz w:val="20"/>
          <w:szCs w:val="20"/>
        </w:rPr>
        <w:t>Semester:</w:t>
      </w:r>
      <w:r w:rsidR="009673E0" w:rsidRPr="00EB36B9">
        <w:rPr>
          <w:sz w:val="20"/>
          <w:szCs w:val="20"/>
          <w:lang w:val="ru-RU"/>
        </w:rPr>
        <w:t xml:space="preserve"> </w:t>
      </w:r>
      <w:r w:rsidR="00A22090" w:rsidRPr="00EB36B9">
        <w:rPr>
          <w:i/>
          <w:sz w:val="20"/>
          <w:szCs w:val="20"/>
          <w:lang w:val="en-US"/>
        </w:rPr>
        <w:t>F</w:t>
      </w:r>
      <w:r w:rsidR="005848CC" w:rsidRPr="00EB36B9">
        <w:rPr>
          <w:i/>
          <w:sz w:val="20"/>
          <w:szCs w:val="20"/>
          <w:lang w:val="en-US"/>
        </w:rPr>
        <w:t>ifth</w:t>
      </w:r>
      <w:r w:rsidRPr="00EB36B9">
        <w:rPr>
          <w:sz w:val="20"/>
          <w:szCs w:val="20"/>
        </w:rPr>
        <w:br/>
      </w:r>
      <w:r w:rsidRPr="00EB36B9">
        <w:rPr>
          <w:b/>
          <w:sz w:val="20"/>
          <w:szCs w:val="20"/>
        </w:rPr>
        <w:t>7.</w:t>
      </w:r>
      <w:r w:rsidR="0025484D" w:rsidRPr="00EB36B9">
        <w:rPr>
          <w:b/>
          <w:sz w:val="20"/>
          <w:szCs w:val="20"/>
        </w:rPr>
        <w:t xml:space="preserve"> </w:t>
      </w:r>
      <w:r w:rsidRPr="00EB36B9">
        <w:rPr>
          <w:b/>
          <w:sz w:val="20"/>
          <w:szCs w:val="20"/>
        </w:rPr>
        <w:t>Number of credits</w:t>
      </w:r>
      <w:r w:rsidR="009673E0" w:rsidRPr="00EB36B9">
        <w:rPr>
          <w:b/>
          <w:sz w:val="20"/>
          <w:szCs w:val="20"/>
          <w:lang w:val="en-US"/>
        </w:rPr>
        <w:t>:</w:t>
      </w:r>
      <w:r w:rsidR="009673E0" w:rsidRPr="00EB36B9">
        <w:rPr>
          <w:sz w:val="20"/>
          <w:szCs w:val="20"/>
          <w:lang w:val="en-US"/>
        </w:rPr>
        <w:t xml:space="preserve"> </w:t>
      </w:r>
      <w:r w:rsidR="0062169D" w:rsidRPr="00EB36B9">
        <w:rPr>
          <w:sz w:val="20"/>
          <w:szCs w:val="20"/>
          <w:lang w:val="en-US"/>
        </w:rPr>
        <w:t>3</w:t>
      </w:r>
      <w:r w:rsidRPr="00EB36B9">
        <w:rPr>
          <w:sz w:val="20"/>
          <w:szCs w:val="20"/>
        </w:rPr>
        <w:br/>
      </w:r>
      <w:r w:rsidRPr="00EB36B9">
        <w:rPr>
          <w:b/>
          <w:sz w:val="20"/>
          <w:szCs w:val="20"/>
        </w:rPr>
        <w:t>8.</w:t>
      </w:r>
      <w:r w:rsidR="0025484D" w:rsidRPr="00EB36B9">
        <w:rPr>
          <w:b/>
          <w:sz w:val="20"/>
          <w:szCs w:val="20"/>
        </w:rPr>
        <w:t xml:space="preserve"> </w:t>
      </w:r>
      <w:r w:rsidRPr="00EB36B9">
        <w:rPr>
          <w:b/>
          <w:sz w:val="20"/>
          <w:szCs w:val="20"/>
        </w:rPr>
        <w:t>Name of the lecturer:</w:t>
      </w:r>
      <w:r w:rsidR="009673E0" w:rsidRPr="00EB36B9">
        <w:rPr>
          <w:sz w:val="20"/>
          <w:szCs w:val="20"/>
          <w:lang w:val="ru-RU"/>
        </w:rPr>
        <w:t xml:space="preserve"> </w:t>
      </w:r>
      <w:r w:rsidR="009673E0" w:rsidRPr="00EB36B9">
        <w:rPr>
          <w:i/>
          <w:sz w:val="20"/>
          <w:szCs w:val="20"/>
          <w:lang w:val="en-US"/>
        </w:rPr>
        <w:t xml:space="preserve">Assoc. Prof. </w:t>
      </w:r>
      <w:proofErr w:type="spellStart"/>
      <w:r w:rsidR="0062169D" w:rsidRPr="00EB36B9">
        <w:rPr>
          <w:i/>
          <w:sz w:val="20"/>
          <w:szCs w:val="20"/>
          <w:lang w:val="en-US"/>
        </w:rPr>
        <w:t>Liubov</w:t>
      </w:r>
      <w:proofErr w:type="spellEnd"/>
      <w:r w:rsidR="0062169D" w:rsidRPr="00EB36B9">
        <w:rPr>
          <w:i/>
          <w:sz w:val="20"/>
          <w:szCs w:val="20"/>
          <w:lang w:val="en-US"/>
        </w:rPr>
        <w:t xml:space="preserve"> </w:t>
      </w:r>
      <w:proofErr w:type="spellStart"/>
      <w:r w:rsidR="00E947B7">
        <w:rPr>
          <w:i/>
          <w:sz w:val="20"/>
          <w:szCs w:val="20"/>
          <w:lang w:val="en-US"/>
        </w:rPr>
        <w:t>Pavlovna</w:t>
      </w:r>
      <w:proofErr w:type="spellEnd"/>
      <w:r w:rsidR="00E947B7">
        <w:rPr>
          <w:i/>
          <w:sz w:val="20"/>
          <w:szCs w:val="20"/>
          <w:lang w:val="en-US"/>
        </w:rPr>
        <w:t xml:space="preserve"> </w:t>
      </w:r>
      <w:bookmarkStart w:id="0" w:name="_GoBack"/>
      <w:bookmarkEnd w:id="0"/>
      <w:proofErr w:type="spellStart"/>
      <w:r w:rsidR="0062169D" w:rsidRPr="00EB36B9">
        <w:rPr>
          <w:i/>
          <w:sz w:val="20"/>
          <w:szCs w:val="20"/>
          <w:lang w:val="en-US"/>
        </w:rPr>
        <w:t>Ilieva</w:t>
      </w:r>
      <w:proofErr w:type="spellEnd"/>
      <w:r w:rsidR="00E947B7">
        <w:rPr>
          <w:i/>
          <w:sz w:val="20"/>
          <w:szCs w:val="20"/>
          <w:lang w:val="en-US"/>
        </w:rPr>
        <w:t>, Ph</w:t>
      </w:r>
      <w:r w:rsidR="009673E0" w:rsidRPr="00EB36B9">
        <w:rPr>
          <w:i/>
          <w:sz w:val="20"/>
          <w:szCs w:val="20"/>
          <w:lang w:val="en-US"/>
        </w:rPr>
        <w:t>D</w:t>
      </w:r>
      <w:r w:rsidR="009673E0" w:rsidRPr="00EB36B9">
        <w:rPr>
          <w:sz w:val="20"/>
          <w:szCs w:val="20"/>
        </w:rPr>
        <w:t xml:space="preserve"> </w:t>
      </w:r>
      <w:r w:rsidRPr="00EB36B9">
        <w:rPr>
          <w:sz w:val="20"/>
          <w:szCs w:val="20"/>
        </w:rPr>
        <w:br/>
      </w:r>
      <w:r w:rsidRPr="00EB36B9">
        <w:rPr>
          <w:b/>
          <w:sz w:val="20"/>
          <w:szCs w:val="20"/>
        </w:rPr>
        <w:t>9.</w:t>
      </w:r>
      <w:r w:rsidR="0025484D" w:rsidRPr="00EB36B9">
        <w:rPr>
          <w:b/>
          <w:sz w:val="20"/>
          <w:szCs w:val="20"/>
        </w:rPr>
        <w:t xml:space="preserve"> </w:t>
      </w:r>
      <w:r w:rsidRPr="00EB36B9">
        <w:rPr>
          <w:b/>
          <w:sz w:val="20"/>
          <w:szCs w:val="20"/>
        </w:rPr>
        <w:t>Course learning outcomes:</w:t>
      </w:r>
    </w:p>
    <w:p w:rsidR="004551B6" w:rsidRPr="00EB36B9" w:rsidRDefault="004551B6" w:rsidP="004551B6">
      <w:pPr>
        <w:autoSpaceDE w:val="0"/>
        <w:autoSpaceDN w:val="0"/>
        <w:adjustRightInd w:val="0"/>
        <w:ind w:firstLine="284"/>
        <w:jc w:val="both"/>
        <w:rPr>
          <w:sz w:val="20"/>
          <w:szCs w:val="20"/>
        </w:rPr>
      </w:pPr>
      <w:r w:rsidRPr="00EB36B9">
        <w:rPr>
          <w:i/>
          <w:sz w:val="20"/>
          <w:szCs w:val="20"/>
        </w:rPr>
        <w:t xml:space="preserve">The </w:t>
      </w:r>
      <w:r w:rsidRPr="00EB36B9">
        <w:rPr>
          <w:i/>
          <w:sz w:val="20"/>
          <w:szCs w:val="20"/>
          <w:lang w:val="en-US"/>
        </w:rPr>
        <w:t>aim</w:t>
      </w:r>
      <w:r w:rsidRPr="00EB36B9">
        <w:rPr>
          <w:sz w:val="20"/>
          <w:szCs w:val="20"/>
        </w:rPr>
        <w:t xml:space="preserve"> of the course is to provide students with a systematic basic knowledge in the field of </w:t>
      </w:r>
      <w:r w:rsidR="00CD671F" w:rsidRPr="00EB36B9">
        <w:rPr>
          <w:bCs/>
          <w:sz w:val="20"/>
          <w:szCs w:val="20"/>
        </w:rPr>
        <w:t>public relations in communications.</w:t>
      </w:r>
      <w:r w:rsidR="00CD671F" w:rsidRPr="00EB36B9">
        <w:rPr>
          <w:bCs/>
          <w:sz w:val="20"/>
          <w:szCs w:val="20"/>
          <w:lang w:val="en-US"/>
        </w:rPr>
        <w:t xml:space="preserve"> </w:t>
      </w:r>
      <w:r w:rsidR="00CD671F" w:rsidRPr="00EB36B9">
        <w:rPr>
          <w:sz w:val="20"/>
          <w:szCs w:val="20"/>
          <w:lang w:val="en"/>
        </w:rPr>
        <w:t>Students who have completed their training in the course must acquire:</w:t>
      </w:r>
    </w:p>
    <w:p w:rsidR="004551B6" w:rsidRPr="00EB36B9" w:rsidRDefault="004551B6" w:rsidP="004551B6">
      <w:pPr>
        <w:autoSpaceDE w:val="0"/>
        <w:autoSpaceDN w:val="0"/>
        <w:adjustRightInd w:val="0"/>
        <w:ind w:firstLine="284"/>
        <w:jc w:val="both"/>
        <w:rPr>
          <w:sz w:val="20"/>
          <w:szCs w:val="20"/>
        </w:rPr>
      </w:pPr>
      <w:r w:rsidRPr="00EB36B9">
        <w:rPr>
          <w:i/>
          <w:sz w:val="20"/>
          <w:szCs w:val="20"/>
        </w:rPr>
        <w:t>Basic knowledge</w:t>
      </w:r>
      <w:r w:rsidRPr="00EB36B9">
        <w:rPr>
          <w:sz w:val="20"/>
          <w:szCs w:val="20"/>
        </w:rPr>
        <w:t xml:space="preserve"> </w:t>
      </w:r>
      <w:r w:rsidR="00CD671F" w:rsidRPr="00EB36B9">
        <w:rPr>
          <w:sz w:val="20"/>
          <w:szCs w:val="20"/>
          <w:lang w:val="en"/>
        </w:rPr>
        <w:t>for PR as a modern communication, classification of PR types, knowledge of the main stages (phases) for the practical realization of PR programs.</w:t>
      </w:r>
    </w:p>
    <w:p w:rsidR="00E77BD6" w:rsidRPr="00EB36B9" w:rsidRDefault="004551B6" w:rsidP="004551B6">
      <w:pPr>
        <w:autoSpaceDE w:val="0"/>
        <w:autoSpaceDN w:val="0"/>
        <w:adjustRightInd w:val="0"/>
        <w:ind w:firstLine="284"/>
        <w:jc w:val="both"/>
        <w:rPr>
          <w:sz w:val="20"/>
          <w:szCs w:val="20"/>
          <w:lang w:val="en-US"/>
        </w:rPr>
      </w:pPr>
      <w:r w:rsidRPr="00EB36B9">
        <w:rPr>
          <w:i/>
          <w:sz w:val="20"/>
          <w:szCs w:val="20"/>
        </w:rPr>
        <w:t>Practical skills</w:t>
      </w:r>
      <w:r w:rsidRPr="00EB36B9">
        <w:rPr>
          <w:sz w:val="20"/>
          <w:szCs w:val="20"/>
        </w:rPr>
        <w:t xml:space="preserve"> </w:t>
      </w:r>
      <w:r w:rsidR="00CD671F" w:rsidRPr="00EB36B9">
        <w:rPr>
          <w:sz w:val="20"/>
          <w:szCs w:val="20"/>
          <w:lang w:val="en"/>
        </w:rPr>
        <w:t>to implement public relations in communications.</w:t>
      </w:r>
    </w:p>
    <w:p w:rsidR="00CD671F" w:rsidRPr="00EB36B9" w:rsidRDefault="004551B6" w:rsidP="00D12E68">
      <w:pPr>
        <w:autoSpaceDE w:val="0"/>
        <w:autoSpaceDN w:val="0"/>
        <w:adjustRightInd w:val="0"/>
        <w:ind w:firstLine="284"/>
        <w:jc w:val="both"/>
        <w:rPr>
          <w:sz w:val="20"/>
          <w:szCs w:val="20"/>
        </w:rPr>
      </w:pPr>
      <w:r w:rsidRPr="00EB36B9">
        <w:rPr>
          <w:i/>
          <w:sz w:val="20"/>
          <w:szCs w:val="20"/>
        </w:rPr>
        <w:t>Competencies:</w:t>
      </w:r>
      <w:r w:rsidRPr="00EB36B9">
        <w:rPr>
          <w:sz w:val="20"/>
          <w:szCs w:val="20"/>
        </w:rPr>
        <w:t xml:space="preserve"> Upon completion of the course, students must </w:t>
      </w:r>
      <w:r w:rsidR="00CD671F" w:rsidRPr="00EB36B9">
        <w:rPr>
          <w:sz w:val="20"/>
          <w:szCs w:val="20"/>
          <w:lang w:val="en"/>
        </w:rPr>
        <w:t>have mastered the mechanisms and technology of applying public relations in communications</w:t>
      </w:r>
    </w:p>
    <w:p w:rsidR="003570AA" w:rsidRPr="00EB36B9" w:rsidRDefault="003570AA" w:rsidP="00165E4C">
      <w:pPr>
        <w:autoSpaceDE w:val="0"/>
        <w:autoSpaceDN w:val="0"/>
        <w:adjustRightInd w:val="0"/>
        <w:jc w:val="both"/>
        <w:rPr>
          <w:sz w:val="20"/>
          <w:szCs w:val="20"/>
        </w:rPr>
      </w:pPr>
      <w:r w:rsidRPr="00EB36B9">
        <w:rPr>
          <w:rStyle w:val="shorttext"/>
          <w:b/>
          <w:sz w:val="20"/>
          <w:szCs w:val="20"/>
          <w:lang w:val="en-GB"/>
        </w:rPr>
        <w:t>10.</w:t>
      </w:r>
      <w:r w:rsidR="0025484D" w:rsidRPr="00EB36B9">
        <w:rPr>
          <w:rStyle w:val="shorttext"/>
          <w:b/>
          <w:sz w:val="20"/>
          <w:szCs w:val="20"/>
        </w:rPr>
        <w:t xml:space="preserve"> </w:t>
      </w:r>
      <w:r w:rsidRPr="00EB36B9">
        <w:rPr>
          <w:rStyle w:val="shorttext"/>
          <w:b/>
          <w:sz w:val="20"/>
          <w:szCs w:val="20"/>
        </w:rPr>
        <w:t>Teachingmethods</w:t>
      </w:r>
      <w:r w:rsidRPr="00EB36B9">
        <w:rPr>
          <w:rStyle w:val="shorttext"/>
          <w:b/>
          <w:sz w:val="20"/>
          <w:szCs w:val="20"/>
          <w:lang w:val="en-GB"/>
        </w:rPr>
        <w:t>:</w:t>
      </w:r>
    </w:p>
    <w:p w:rsidR="001A3872" w:rsidRPr="00EB36B9" w:rsidRDefault="00175916" w:rsidP="00EE3A59">
      <w:pPr>
        <w:ind w:firstLine="284"/>
        <w:jc w:val="both"/>
        <w:rPr>
          <w:sz w:val="20"/>
          <w:szCs w:val="20"/>
          <w:lang w:val="ru-RU"/>
        </w:rPr>
      </w:pPr>
      <w:r w:rsidRPr="00EB36B9">
        <w:rPr>
          <w:i/>
          <w:sz w:val="20"/>
          <w:szCs w:val="20"/>
          <w:lang w:val="ru-RU"/>
        </w:rPr>
        <w:t>The teaching method</w:t>
      </w:r>
      <w:r w:rsidRPr="00EB36B9">
        <w:rPr>
          <w:sz w:val="20"/>
          <w:szCs w:val="20"/>
          <w:lang w:val="ru-RU"/>
        </w:rPr>
        <w:t xml:space="preserve"> is in lecture and discussion form, according to the specifics of the subject</w:t>
      </w:r>
      <w:r w:rsidR="00D12E68" w:rsidRPr="00EB36B9">
        <w:rPr>
          <w:sz w:val="20"/>
          <w:szCs w:val="20"/>
          <w:lang w:val="ru-RU"/>
        </w:rPr>
        <w:t xml:space="preserve"> matter. The emphasis is on the</w:t>
      </w:r>
      <w:r w:rsidR="00D12E68" w:rsidRPr="00EB36B9">
        <w:rPr>
          <w:sz w:val="20"/>
          <w:szCs w:val="20"/>
          <w:lang w:val="en-US"/>
        </w:rPr>
        <w:t xml:space="preserve"> practical skills in </w:t>
      </w:r>
      <w:r w:rsidR="009C3FA2" w:rsidRPr="00EB36B9">
        <w:rPr>
          <w:sz w:val="20"/>
          <w:szCs w:val="20"/>
          <w:lang w:val="en-US"/>
        </w:rPr>
        <w:t>PR</w:t>
      </w:r>
      <w:r w:rsidRPr="00EB36B9">
        <w:rPr>
          <w:sz w:val="20"/>
          <w:szCs w:val="20"/>
          <w:lang w:val="ru-RU"/>
        </w:rPr>
        <w:t>.</w:t>
      </w:r>
    </w:p>
    <w:p w:rsidR="00EE3A59" w:rsidRPr="00EB36B9" w:rsidRDefault="003570AA" w:rsidP="003570AA">
      <w:pPr>
        <w:jc w:val="both"/>
        <w:rPr>
          <w:b/>
          <w:sz w:val="20"/>
          <w:szCs w:val="20"/>
          <w:lang w:val="en-US"/>
        </w:rPr>
      </w:pPr>
      <w:r w:rsidRPr="00EB36B9">
        <w:rPr>
          <w:b/>
          <w:sz w:val="20"/>
          <w:szCs w:val="20"/>
          <w:lang w:val="en-US"/>
        </w:rPr>
        <w:t xml:space="preserve">11. Prerequisites: </w:t>
      </w:r>
    </w:p>
    <w:p w:rsidR="004551B6" w:rsidRPr="00EB36B9" w:rsidRDefault="004551B6" w:rsidP="004551B6">
      <w:pPr>
        <w:ind w:firstLine="284"/>
        <w:jc w:val="both"/>
        <w:rPr>
          <w:sz w:val="20"/>
          <w:szCs w:val="20"/>
          <w:lang w:val="en-US"/>
        </w:rPr>
      </w:pPr>
      <w:r w:rsidRPr="00EB36B9">
        <w:rPr>
          <w:i/>
          <w:sz w:val="20"/>
          <w:szCs w:val="20"/>
          <w:lang w:val="en-US"/>
        </w:rPr>
        <w:t>Students should have a thorough knowledge</w:t>
      </w:r>
      <w:r w:rsidRPr="00EB36B9">
        <w:rPr>
          <w:sz w:val="20"/>
          <w:szCs w:val="20"/>
          <w:lang w:val="en-US"/>
        </w:rPr>
        <w:t xml:space="preserve"> of the Fundamentals of digital entrepreneurship, Fundamentals of economics, Entrepreneurial and leadership digital competencies, Fundamentals of management.</w:t>
      </w:r>
    </w:p>
    <w:p w:rsidR="004551B6" w:rsidRPr="00EB36B9" w:rsidRDefault="004551B6" w:rsidP="004551B6">
      <w:pPr>
        <w:ind w:firstLine="284"/>
        <w:jc w:val="both"/>
        <w:rPr>
          <w:sz w:val="20"/>
          <w:szCs w:val="20"/>
          <w:lang w:val="en-US"/>
        </w:rPr>
      </w:pPr>
      <w:r w:rsidRPr="00EB36B9">
        <w:rPr>
          <w:i/>
          <w:sz w:val="20"/>
          <w:szCs w:val="20"/>
          <w:lang w:val="en-US"/>
        </w:rPr>
        <w:t>Courses in the discipline</w:t>
      </w:r>
      <w:r w:rsidRPr="00EB36B9">
        <w:rPr>
          <w:sz w:val="20"/>
          <w:szCs w:val="20"/>
          <w:lang w:val="en-US"/>
        </w:rPr>
        <w:t xml:space="preserve"> are </w:t>
      </w:r>
      <w:r w:rsidR="00D12E68" w:rsidRPr="00EB36B9">
        <w:rPr>
          <w:sz w:val="20"/>
          <w:szCs w:val="20"/>
          <w:lang w:val="en-US"/>
        </w:rPr>
        <w:t>Organization behavior</w:t>
      </w:r>
      <w:r w:rsidRPr="00EB36B9">
        <w:rPr>
          <w:sz w:val="20"/>
          <w:szCs w:val="20"/>
          <w:lang w:val="en-US"/>
        </w:rPr>
        <w:t>.</w:t>
      </w:r>
    </w:p>
    <w:p w:rsidR="007D1158" w:rsidRPr="00EB36B9" w:rsidRDefault="003570AA" w:rsidP="007D1158">
      <w:pPr>
        <w:jc w:val="both"/>
        <w:rPr>
          <w:b/>
          <w:sz w:val="20"/>
          <w:szCs w:val="20"/>
          <w:lang w:val="en-US"/>
        </w:rPr>
      </w:pPr>
      <w:r w:rsidRPr="00EB36B9">
        <w:rPr>
          <w:b/>
          <w:sz w:val="20"/>
          <w:szCs w:val="20"/>
          <w:lang w:val="en-US"/>
        </w:rPr>
        <w:t>12. Course contents:</w:t>
      </w:r>
    </w:p>
    <w:p w:rsidR="009C3FA2" w:rsidRPr="00EB36B9" w:rsidRDefault="009C3FA2" w:rsidP="007D1158">
      <w:pPr>
        <w:jc w:val="both"/>
        <w:rPr>
          <w:b/>
          <w:sz w:val="20"/>
          <w:szCs w:val="20"/>
          <w:lang w:val="en-US"/>
        </w:rPr>
      </w:pPr>
      <w:r w:rsidRPr="00EB36B9">
        <w:rPr>
          <w:sz w:val="20"/>
          <w:szCs w:val="20"/>
          <w:lang w:val="en"/>
        </w:rPr>
        <w:t xml:space="preserve">The </w:t>
      </w:r>
      <w:r w:rsidR="00E325B1" w:rsidRPr="00EB36B9">
        <w:rPr>
          <w:sz w:val="20"/>
          <w:szCs w:val="20"/>
          <w:lang w:val="en"/>
        </w:rPr>
        <w:t>course</w:t>
      </w:r>
      <w:r w:rsidRPr="00EB36B9">
        <w:rPr>
          <w:sz w:val="20"/>
          <w:szCs w:val="20"/>
          <w:lang w:val="en"/>
        </w:rPr>
        <w:t xml:space="preserve"> deals with topics related to the essence of communication, the elements of the communication process, effectiveness and destructiveness of communication, PR features as modern communication, classification of PR types, basic phases of the PR implementation, PR and areas the functioning of the media, the PR and its role in the field of integrated marketing.</w:t>
      </w:r>
    </w:p>
    <w:p w:rsidR="003570AA" w:rsidRPr="00EB36B9" w:rsidRDefault="003570AA" w:rsidP="003570AA">
      <w:pPr>
        <w:tabs>
          <w:tab w:val="left" w:pos="851"/>
        </w:tabs>
        <w:jc w:val="both"/>
        <w:rPr>
          <w:b/>
          <w:bCs/>
          <w:sz w:val="20"/>
          <w:szCs w:val="20"/>
        </w:rPr>
      </w:pPr>
      <w:r w:rsidRPr="00EB36B9">
        <w:rPr>
          <w:b/>
          <w:bCs/>
          <w:sz w:val="20"/>
          <w:szCs w:val="20"/>
        </w:rPr>
        <w:t>13. Bibliography</w:t>
      </w:r>
    </w:p>
    <w:p w:rsidR="007D1158" w:rsidRPr="00EB36B9" w:rsidRDefault="003570AA" w:rsidP="007D1158">
      <w:pPr>
        <w:tabs>
          <w:tab w:val="left" w:pos="851"/>
        </w:tabs>
        <w:ind w:firstLine="284"/>
        <w:jc w:val="both"/>
        <w:rPr>
          <w:b/>
          <w:bCs/>
          <w:i/>
          <w:sz w:val="20"/>
          <w:szCs w:val="20"/>
        </w:rPr>
      </w:pPr>
      <w:r w:rsidRPr="00EB36B9">
        <w:rPr>
          <w:b/>
          <w:bCs/>
          <w:i/>
          <w:sz w:val="20"/>
          <w:szCs w:val="20"/>
        </w:rPr>
        <w:t>Basic literature:</w:t>
      </w:r>
    </w:p>
    <w:p w:rsidR="00165E4C" w:rsidRPr="00E33B1D" w:rsidRDefault="00165E4C" w:rsidP="00165E4C">
      <w:pPr>
        <w:numPr>
          <w:ilvl w:val="0"/>
          <w:numId w:val="15"/>
        </w:numPr>
        <w:tabs>
          <w:tab w:val="left" w:pos="720"/>
          <w:tab w:val="center" w:pos="4536"/>
          <w:tab w:val="right" w:pos="9072"/>
        </w:tabs>
        <w:autoSpaceDN w:val="0"/>
        <w:jc w:val="both"/>
        <w:rPr>
          <w:sz w:val="20"/>
          <w:szCs w:val="20"/>
          <w:lang w:val="x-none" w:eastAsia="x-none"/>
        </w:rPr>
      </w:pPr>
      <w:r w:rsidRPr="00F46C9C">
        <w:rPr>
          <w:b/>
          <w:sz w:val="20"/>
          <w:szCs w:val="20"/>
          <w:lang w:val="x-none" w:eastAsia="x-none"/>
        </w:rPr>
        <w:t>Бакърджиева, М.</w:t>
      </w:r>
      <w:r w:rsidRPr="00E33B1D">
        <w:rPr>
          <w:iCs/>
          <w:sz w:val="20"/>
          <w:szCs w:val="20"/>
          <w:lang w:val="x-none" w:eastAsia="x-none"/>
        </w:rPr>
        <w:t xml:space="preserve"> Бизнес комуникации и връзки с обществеността.</w:t>
      </w:r>
      <w:r w:rsidRPr="00E33B1D">
        <w:rPr>
          <w:sz w:val="20"/>
          <w:szCs w:val="20"/>
          <w:lang w:eastAsia="x-none"/>
        </w:rPr>
        <w:t xml:space="preserve"> </w:t>
      </w:r>
      <w:r w:rsidRPr="00E33B1D">
        <w:rPr>
          <w:sz w:val="20"/>
          <w:szCs w:val="20"/>
          <w:lang w:val="x-none" w:eastAsia="x-none"/>
        </w:rPr>
        <w:t>АИ „Ценов“, 2015.</w:t>
      </w:r>
    </w:p>
    <w:p w:rsidR="00165E4C" w:rsidRPr="00E33B1D" w:rsidRDefault="00165E4C" w:rsidP="00165E4C">
      <w:pPr>
        <w:numPr>
          <w:ilvl w:val="0"/>
          <w:numId w:val="15"/>
        </w:numPr>
        <w:tabs>
          <w:tab w:val="left" w:pos="720"/>
          <w:tab w:val="center" w:pos="4536"/>
          <w:tab w:val="right" w:pos="9072"/>
        </w:tabs>
        <w:autoSpaceDN w:val="0"/>
        <w:jc w:val="both"/>
        <w:rPr>
          <w:sz w:val="20"/>
          <w:szCs w:val="20"/>
          <w:lang w:val="x-none" w:eastAsia="x-none"/>
        </w:rPr>
      </w:pPr>
      <w:r w:rsidRPr="00F46C9C">
        <w:rPr>
          <w:b/>
          <w:iCs/>
          <w:sz w:val="20"/>
          <w:szCs w:val="20"/>
          <w:lang w:val="x-none" w:eastAsia="x-none"/>
        </w:rPr>
        <w:t>Стоянов, И.</w:t>
      </w:r>
      <w:r w:rsidRPr="00E33B1D">
        <w:rPr>
          <w:sz w:val="20"/>
          <w:szCs w:val="20"/>
          <w:lang w:val="ru-RU" w:eastAsia="x-none"/>
        </w:rPr>
        <w:t xml:space="preserve"> </w:t>
      </w:r>
      <w:r w:rsidRPr="00E33B1D">
        <w:rPr>
          <w:iCs/>
          <w:sz w:val="20"/>
          <w:szCs w:val="20"/>
          <w:lang w:val="x-none" w:eastAsia="x-none"/>
        </w:rPr>
        <w:t>Бизнес комуникации и връзки с обществеността.</w:t>
      </w:r>
      <w:r w:rsidRPr="00E33B1D">
        <w:rPr>
          <w:sz w:val="20"/>
          <w:szCs w:val="20"/>
          <w:lang w:val="en-US" w:eastAsia="x-none"/>
        </w:rPr>
        <w:t xml:space="preserve"> </w:t>
      </w:r>
      <w:r w:rsidRPr="00E33B1D">
        <w:rPr>
          <w:sz w:val="20"/>
          <w:szCs w:val="20"/>
          <w:lang w:val="x-none" w:eastAsia="x-none"/>
        </w:rPr>
        <w:t xml:space="preserve">„Авангард Прима“, 2016. </w:t>
      </w:r>
    </w:p>
    <w:p w:rsidR="00165E4C" w:rsidRPr="00E33B1D" w:rsidRDefault="00165E4C" w:rsidP="00165E4C">
      <w:pPr>
        <w:numPr>
          <w:ilvl w:val="0"/>
          <w:numId w:val="15"/>
        </w:numPr>
        <w:tabs>
          <w:tab w:val="left" w:pos="720"/>
          <w:tab w:val="center" w:pos="4536"/>
          <w:tab w:val="right" w:pos="9072"/>
        </w:tabs>
        <w:autoSpaceDN w:val="0"/>
        <w:jc w:val="both"/>
        <w:rPr>
          <w:sz w:val="20"/>
          <w:szCs w:val="20"/>
          <w:lang w:val="x-none" w:eastAsia="x-none"/>
        </w:rPr>
      </w:pPr>
      <w:r w:rsidRPr="00F46C9C">
        <w:rPr>
          <w:b/>
          <w:sz w:val="20"/>
          <w:szCs w:val="20"/>
          <w:lang w:val="en-US" w:eastAsia="x-none"/>
        </w:rPr>
        <w:t>Kelleher, T.</w:t>
      </w:r>
      <w:r w:rsidRPr="00E33B1D">
        <w:rPr>
          <w:sz w:val="20"/>
          <w:szCs w:val="20"/>
          <w:lang w:val="en-US" w:eastAsia="x-none"/>
        </w:rPr>
        <w:t xml:space="preserve"> Public Relations. Oxford University Press, 2017. </w:t>
      </w:r>
    </w:p>
    <w:p w:rsidR="007D1158" w:rsidRPr="00165E4C" w:rsidRDefault="00165E4C" w:rsidP="00165E4C">
      <w:pPr>
        <w:numPr>
          <w:ilvl w:val="0"/>
          <w:numId w:val="15"/>
        </w:numPr>
        <w:tabs>
          <w:tab w:val="left" w:pos="720"/>
          <w:tab w:val="center" w:pos="4536"/>
          <w:tab w:val="right" w:pos="9072"/>
        </w:tabs>
        <w:autoSpaceDN w:val="0"/>
        <w:jc w:val="both"/>
        <w:rPr>
          <w:i/>
          <w:iCs/>
          <w:sz w:val="20"/>
          <w:szCs w:val="20"/>
          <w:lang w:val="x-none" w:eastAsia="x-none"/>
        </w:rPr>
      </w:pPr>
      <w:r w:rsidRPr="00F46C9C">
        <w:rPr>
          <w:b/>
          <w:sz w:val="20"/>
          <w:szCs w:val="20"/>
          <w:lang w:val="x-none" w:eastAsia="x-none"/>
        </w:rPr>
        <w:t>P</w:t>
      </w:r>
      <w:r w:rsidRPr="00F46C9C">
        <w:rPr>
          <w:b/>
          <w:sz w:val="20"/>
          <w:szCs w:val="20"/>
          <w:lang w:val="en-US" w:eastAsia="x-none"/>
        </w:rPr>
        <w:t>age, J, Parnell, L.</w:t>
      </w:r>
      <w:r w:rsidRPr="00E33B1D">
        <w:rPr>
          <w:sz w:val="20"/>
          <w:szCs w:val="20"/>
          <w:lang w:val="en-US" w:eastAsia="x-none"/>
        </w:rPr>
        <w:t xml:space="preserve"> Introductions to Strategic Public Relations. Sage, 2018. </w:t>
      </w:r>
    </w:p>
    <w:p w:rsidR="003570AA" w:rsidRPr="00EB36B9" w:rsidRDefault="003570AA" w:rsidP="00041F1D">
      <w:pPr>
        <w:tabs>
          <w:tab w:val="left" w:pos="-900"/>
        </w:tabs>
        <w:ind w:firstLine="284"/>
        <w:jc w:val="both"/>
        <w:rPr>
          <w:b/>
          <w:bCs/>
          <w:i/>
          <w:sz w:val="20"/>
          <w:szCs w:val="20"/>
        </w:rPr>
      </w:pPr>
      <w:r w:rsidRPr="00EB36B9">
        <w:rPr>
          <w:b/>
          <w:bCs/>
          <w:i/>
          <w:sz w:val="20"/>
          <w:szCs w:val="20"/>
        </w:rPr>
        <w:t>Additional literature:</w:t>
      </w:r>
    </w:p>
    <w:p w:rsidR="00165E4C" w:rsidRDefault="00165E4C" w:rsidP="00165E4C">
      <w:pPr>
        <w:numPr>
          <w:ilvl w:val="0"/>
          <w:numId w:val="16"/>
        </w:numPr>
        <w:jc w:val="both"/>
        <w:rPr>
          <w:sz w:val="20"/>
          <w:szCs w:val="20"/>
          <w:lang w:val="en-US"/>
        </w:rPr>
      </w:pPr>
      <w:proofErr w:type="spellStart"/>
      <w:r w:rsidRPr="00F46C9C">
        <w:rPr>
          <w:b/>
          <w:sz w:val="20"/>
          <w:szCs w:val="20"/>
        </w:rPr>
        <w:t>Guth</w:t>
      </w:r>
      <w:proofErr w:type="spellEnd"/>
      <w:r w:rsidRPr="00F46C9C">
        <w:rPr>
          <w:b/>
          <w:sz w:val="20"/>
          <w:szCs w:val="20"/>
          <w:lang w:val="en-US"/>
        </w:rPr>
        <w:t xml:space="preserve">, D., </w:t>
      </w:r>
      <w:proofErr w:type="spellStart"/>
      <w:r w:rsidRPr="00F46C9C">
        <w:rPr>
          <w:b/>
          <w:sz w:val="20"/>
          <w:szCs w:val="20"/>
          <w:lang w:val="en-US"/>
        </w:rPr>
        <w:t>Marsch</w:t>
      </w:r>
      <w:proofErr w:type="spellEnd"/>
      <w:r w:rsidRPr="00F46C9C">
        <w:rPr>
          <w:b/>
          <w:sz w:val="20"/>
          <w:szCs w:val="20"/>
          <w:lang w:val="en-US"/>
        </w:rPr>
        <w:t>, C.</w:t>
      </w:r>
      <w:r w:rsidRPr="00E31653">
        <w:rPr>
          <w:sz w:val="20"/>
          <w:szCs w:val="20"/>
          <w:lang w:val="en-US"/>
        </w:rPr>
        <w:t xml:space="preserve"> Public Relations. Pearson, 2016. </w:t>
      </w:r>
    </w:p>
    <w:p w:rsidR="00165E4C" w:rsidRDefault="00165E4C" w:rsidP="00165E4C">
      <w:pPr>
        <w:numPr>
          <w:ilvl w:val="0"/>
          <w:numId w:val="16"/>
        </w:numPr>
        <w:jc w:val="both"/>
        <w:rPr>
          <w:sz w:val="20"/>
          <w:szCs w:val="20"/>
          <w:lang w:val="en-US"/>
        </w:rPr>
      </w:pPr>
      <w:r w:rsidRPr="00F46C9C">
        <w:rPr>
          <w:b/>
          <w:sz w:val="20"/>
          <w:szCs w:val="20"/>
          <w:lang w:val="fr-FR"/>
        </w:rPr>
        <w:t>John III, B., et al.</w:t>
      </w:r>
      <w:r w:rsidRPr="00F46C9C">
        <w:rPr>
          <w:sz w:val="20"/>
          <w:szCs w:val="20"/>
          <w:lang w:val="fr-FR"/>
        </w:rPr>
        <w:t xml:space="preserve"> </w:t>
      </w:r>
      <w:r w:rsidRPr="00F46C9C">
        <w:rPr>
          <w:sz w:val="20"/>
          <w:szCs w:val="20"/>
          <w:lang w:val="en-US"/>
        </w:rPr>
        <w:t xml:space="preserve">Cases in Public Relations Strategy, Sage, 2018. </w:t>
      </w:r>
    </w:p>
    <w:p w:rsidR="00165E4C" w:rsidRDefault="00165E4C" w:rsidP="00165E4C">
      <w:pPr>
        <w:numPr>
          <w:ilvl w:val="0"/>
          <w:numId w:val="16"/>
        </w:numPr>
        <w:jc w:val="both"/>
        <w:rPr>
          <w:sz w:val="20"/>
          <w:szCs w:val="20"/>
          <w:lang w:val="en-US"/>
        </w:rPr>
      </w:pPr>
      <w:r w:rsidRPr="00F46C9C">
        <w:rPr>
          <w:b/>
          <w:sz w:val="20"/>
          <w:szCs w:val="20"/>
          <w:lang w:val="en-US"/>
        </w:rPr>
        <w:t>Stacks, J.</w:t>
      </w:r>
      <w:r w:rsidRPr="00F46C9C">
        <w:rPr>
          <w:sz w:val="20"/>
          <w:szCs w:val="20"/>
          <w:lang w:val="en-US"/>
        </w:rPr>
        <w:t xml:space="preserve"> Primer in Public relations Strategy. The Guilford Press, 2016</w:t>
      </w:r>
    </w:p>
    <w:p w:rsidR="00165E4C" w:rsidRPr="00F46C9C" w:rsidRDefault="00165E4C" w:rsidP="00165E4C">
      <w:pPr>
        <w:numPr>
          <w:ilvl w:val="0"/>
          <w:numId w:val="16"/>
        </w:numPr>
        <w:jc w:val="both"/>
        <w:rPr>
          <w:sz w:val="20"/>
          <w:szCs w:val="20"/>
          <w:lang w:val="en-US"/>
        </w:rPr>
      </w:pPr>
      <w:r w:rsidRPr="00F46C9C">
        <w:rPr>
          <w:b/>
          <w:color w:val="000000"/>
          <w:sz w:val="20"/>
          <w:szCs w:val="20"/>
        </w:rPr>
        <w:t>Илиева, Л.</w:t>
      </w:r>
      <w:r>
        <w:rPr>
          <w:color w:val="000000"/>
          <w:sz w:val="20"/>
          <w:szCs w:val="20"/>
        </w:rPr>
        <w:t xml:space="preserve"> </w:t>
      </w:r>
      <w:r w:rsidRPr="00F46C9C">
        <w:rPr>
          <w:color w:val="000000"/>
          <w:sz w:val="20"/>
          <w:szCs w:val="20"/>
        </w:rPr>
        <w:t>Делова и всекидневна комуникация, лекции и упражнения, на електронна платформа на ВУТП, 2014</w:t>
      </w:r>
    </w:p>
    <w:p w:rsidR="00D50FA2" w:rsidRPr="00EB36B9" w:rsidRDefault="003570AA" w:rsidP="00D50FA2">
      <w:pPr>
        <w:tabs>
          <w:tab w:val="left" w:pos="0"/>
        </w:tabs>
        <w:spacing w:line="276" w:lineRule="auto"/>
        <w:jc w:val="both"/>
        <w:rPr>
          <w:rStyle w:val="shorttext"/>
          <w:b/>
          <w:sz w:val="20"/>
          <w:szCs w:val="20"/>
          <w:lang w:val="en-GB"/>
        </w:rPr>
      </w:pPr>
      <w:r w:rsidRPr="00EB36B9">
        <w:rPr>
          <w:rStyle w:val="shorttext"/>
          <w:b/>
          <w:sz w:val="20"/>
          <w:szCs w:val="20"/>
          <w:lang w:val="en-GB"/>
        </w:rPr>
        <w:t xml:space="preserve">14. </w:t>
      </w:r>
      <w:r w:rsidRPr="00EB36B9">
        <w:rPr>
          <w:rStyle w:val="shorttext"/>
          <w:b/>
          <w:sz w:val="20"/>
          <w:szCs w:val="20"/>
        </w:rPr>
        <w:t>Assessment</w:t>
      </w:r>
      <w:r w:rsidR="00EB0121" w:rsidRPr="00EB36B9">
        <w:rPr>
          <w:rStyle w:val="shorttext"/>
          <w:b/>
          <w:sz w:val="20"/>
          <w:szCs w:val="20"/>
        </w:rPr>
        <w:t xml:space="preserve"> </w:t>
      </w:r>
      <w:r w:rsidRPr="00EB36B9">
        <w:rPr>
          <w:rStyle w:val="shorttext"/>
          <w:b/>
          <w:sz w:val="20"/>
          <w:szCs w:val="20"/>
        </w:rPr>
        <w:t>methods</w:t>
      </w:r>
      <w:r w:rsidR="00EB0121" w:rsidRPr="00EB36B9">
        <w:rPr>
          <w:rStyle w:val="shorttext"/>
          <w:b/>
          <w:sz w:val="20"/>
          <w:szCs w:val="20"/>
        </w:rPr>
        <w:t xml:space="preserve"> </w:t>
      </w:r>
      <w:r w:rsidRPr="00EB36B9">
        <w:rPr>
          <w:rStyle w:val="shorttext"/>
          <w:b/>
          <w:sz w:val="20"/>
          <w:szCs w:val="20"/>
        </w:rPr>
        <w:t>and</w:t>
      </w:r>
      <w:r w:rsidR="00EB0121" w:rsidRPr="00EB36B9">
        <w:rPr>
          <w:rStyle w:val="shorttext"/>
          <w:b/>
          <w:sz w:val="20"/>
          <w:szCs w:val="20"/>
        </w:rPr>
        <w:t xml:space="preserve"> </w:t>
      </w:r>
      <w:r w:rsidRPr="00EB36B9">
        <w:rPr>
          <w:rStyle w:val="shorttext"/>
          <w:b/>
          <w:sz w:val="20"/>
          <w:szCs w:val="20"/>
        </w:rPr>
        <w:t>criteria</w:t>
      </w:r>
      <w:r w:rsidRPr="00EB36B9">
        <w:rPr>
          <w:rStyle w:val="shorttext"/>
          <w:b/>
          <w:sz w:val="20"/>
          <w:szCs w:val="20"/>
          <w:lang w:val="en-GB"/>
        </w:rPr>
        <w:t>:</w:t>
      </w:r>
    </w:p>
    <w:p w:rsidR="00E875A7" w:rsidRPr="00EB36B9" w:rsidRDefault="00E875A7" w:rsidP="00E875A7">
      <w:pPr>
        <w:tabs>
          <w:tab w:val="left" w:pos="0"/>
        </w:tabs>
        <w:ind w:firstLine="284"/>
        <w:jc w:val="both"/>
        <w:rPr>
          <w:sz w:val="20"/>
          <w:szCs w:val="20"/>
        </w:rPr>
      </w:pPr>
      <w:r w:rsidRPr="00EB36B9">
        <w:rPr>
          <w:sz w:val="20"/>
          <w:szCs w:val="20"/>
          <w:lang w:val="ru-RU"/>
        </w:rPr>
        <w:t xml:space="preserve">The course </w:t>
      </w:r>
      <w:r w:rsidRPr="00EB36B9">
        <w:rPr>
          <w:sz w:val="20"/>
          <w:szCs w:val="20"/>
          <w:lang w:val="en-US"/>
        </w:rPr>
        <w:t xml:space="preserve">assessment is the </w:t>
      </w:r>
      <w:r w:rsidRPr="00EB36B9">
        <w:rPr>
          <w:sz w:val="20"/>
          <w:szCs w:val="20"/>
          <w:lang w:val="ru-RU"/>
        </w:rPr>
        <w:t>ongoing control.</w:t>
      </w:r>
      <w:r w:rsidRPr="00EB36B9">
        <w:rPr>
          <w:i/>
          <w:sz w:val="20"/>
          <w:szCs w:val="20"/>
          <w:lang w:val="ru-RU"/>
        </w:rPr>
        <w:t xml:space="preserve"> </w:t>
      </w:r>
      <w:r w:rsidRPr="00EB36B9">
        <w:rPr>
          <w:sz w:val="20"/>
          <w:szCs w:val="20"/>
          <w:lang w:val="ru-RU"/>
        </w:rPr>
        <w:t>The student's individual and team work is taken into account during the semester</w:t>
      </w:r>
      <w:r w:rsidRPr="00EB36B9">
        <w:rPr>
          <w:sz w:val="20"/>
          <w:szCs w:val="20"/>
          <w:lang w:val="en-US"/>
        </w:rPr>
        <w:t>.</w:t>
      </w:r>
      <w:r w:rsidRPr="00EB36B9">
        <w:rPr>
          <w:sz w:val="20"/>
          <w:szCs w:val="20"/>
          <w:lang w:val="ru-RU"/>
        </w:rPr>
        <w:t xml:space="preserve">. </w:t>
      </w:r>
    </w:p>
    <w:p w:rsidR="00E875A7" w:rsidRPr="00EB36B9" w:rsidRDefault="00E875A7" w:rsidP="00E875A7">
      <w:pPr>
        <w:tabs>
          <w:tab w:val="left" w:pos="0"/>
        </w:tabs>
        <w:ind w:firstLine="284"/>
        <w:jc w:val="both"/>
        <w:rPr>
          <w:i/>
          <w:sz w:val="20"/>
          <w:szCs w:val="20"/>
        </w:rPr>
      </w:pPr>
      <w:r w:rsidRPr="00EB36B9">
        <w:rPr>
          <w:i/>
          <w:sz w:val="20"/>
          <w:szCs w:val="20"/>
        </w:rPr>
        <w:t>1.Requirements for the assessment of the six-point system</w:t>
      </w:r>
    </w:p>
    <w:p w:rsidR="00425176" w:rsidRDefault="00E875A7" w:rsidP="00E875A7">
      <w:pPr>
        <w:tabs>
          <w:tab w:val="left" w:pos="0"/>
        </w:tabs>
        <w:spacing w:line="276" w:lineRule="auto"/>
        <w:jc w:val="both"/>
        <w:rPr>
          <w:sz w:val="20"/>
          <w:szCs w:val="20"/>
          <w:lang w:val="en-US"/>
        </w:rPr>
      </w:pPr>
      <w:r w:rsidRPr="00EB36B9">
        <w:rPr>
          <w:sz w:val="20"/>
          <w:szCs w:val="20"/>
          <w:lang w:val="ru-RU"/>
        </w:rPr>
        <w:t>The course grade is formed by a point system, the maximum number of points students can receive is 100 (see Table 1). The</w:t>
      </w:r>
      <w:r w:rsidRPr="00EB36B9">
        <w:rPr>
          <w:sz w:val="20"/>
          <w:szCs w:val="20"/>
          <w:lang w:val="en-US"/>
        </w:rPr>
        <w:t xml:space="preserve"> grade is the result of </w:t>
      </w:r>
      <w:r w:rsidRPr="00EB36B9">
        <w:rPr>
          <w:sz w:val="20"/>
          <w:szCs w:val="20"/>
          <w:lang w:val="ru-RU"/>
        </w:rPr>
        <w:t xml:space="preserve"> one practical assignment, developed in a team</w:t>
      </w:r>
      <w:r w:rsidRPr="00EB36B9">
        <w:rPr>
          <w:sz w:val="20"/>
          <w:szCs w:val="20"/>
          <w:lang w:val="en-US"/>
        </w:rPr>
        <w:t xml:space="preserve"> as the input of every student is evaluated.</w:t>
      </w:r>
    </w:p>
    <w:p w:rsidR="00165E4C" w:rsidRPr="00EB36B9" w:rsidRDefault="00165E4C" w:rsidP="00E875A7">
      <w:pPr>
        <w:tabs>
          <w:tab w:val="left" w:pos="0"/>
        </w:tabs>
        <w:spacing w:line="276" w:lineRule="auto"/>
        <w:jc w:val="both"/>
        <w:rPr>
          <w:sz w:val="20"/>
          <w:szCs w:val="20"/>
          <w:lang w:val="en-US"/>
        </w:rPr>
      </w:pPr>
    </w:p>
    <w:p w:rsidR="00E875A7" w:rsidRPr="00EB36B9" w:rsidRDefault="00E875A7" w:rsidP="00E875A7">
      <w:pPr>
        <w:tabs>
          <w:tab w:val="left" w:pos="0"/>
        </w:tabs>
        <w:spacing w:line="276" w:lineRule="auto"/>
        <w:jc w:val="both"/>
        <w:rPr>
          <w:color w:val="000000"/>
          <w:sz w:val="20"/>
          <w:szCs w:val="20"/>
          <w:lang w:val="en-GB"/>
        </w:rPr>
      </w:pPr>
    </w:p>
    <w:p w:rsidR="002D3B25" w:rsidRPr="00EB36B9" w:rsidRDefault="002D3B25" w:rsidP="00B134F4">
      <w:pPr>
        <w:tabs>
          <w:tab w:val="left" w:pos="0"/>
        </w:tabs>
        <w:jc w:val="both"/>
        <w:rPr>
          <w:color w:val="000000"/>
          <w:sz w:val="20"/>
          <w:szCs w:val="20"/>
          <w:lang w:val="en-GB"/>
        </w:rPr>
      </w:pPr>
    </w:p>
    <w:p w:rsidR="002D3B25" w:rsidRPr="00EB36B9" w:rsidRDefault="002D3B25" w:rsidP="002D3B25">
      <w:pPr>
        <w:tabs>
          <w:tab w:val="left" w:pos="0"/>
        </w:tabs>
        <w:ind w:firstLine="284"/>
        <w:jc w:val="both"/>
        <w:rPr>
          <w:color w:val="000000"/>
          <w:sz w:val="20"/>
          <w:szCs w:val="20"/>
          <w:lang w:val="en-GB"/>
        </w:rPr>
      </w:pPr>
      <w:r w:rsidRPr="00EB36B9">
        <w:rPr>
          <w:color w:val="000000"/>
          <w:sz w:val="20"/>
          <w:szCs w:val="20"/>
          <w:lang w:val="en-GB"/>
        </w:rPr>
        <w:tab/>
      </w:r>
      <w:r w:rsidRPr="00EB36B9">
        <w:rPr>
          <w:color w:val="000000"/>
          <w:sz w:val="20"/>
          <w:szCs w:val="20"/>
          <w:lang w:val="en-GB"/>
        </w:rPr>
        <w:tab/>
      </w:r>
    </w:p>
    <w:p w:rsidR="002D3B25" w:rsidRPr="00EB36B9" w:rsidRDefault="002D3B25" w:rsidP="002D3B25">
      <w:pPr>
        <w:tabs>
          <w:tab w:val="left" w:pos="0"/>
        </w:tabs>
        <w:jc w:val="both"/>
        <w:rPr>
          <w:color w:val="000000"/>
          <w:sz w:val="20"/>
          <w:szCs w:val="20"/>
          <w:lang w:val="en-US"/>
        </w:rPr>
      </w:pPr>
      <w:r w:rsidRPr="00EB36B9">
        <w:rPr>
          <w:color w:val="000000"/>
          <w:sz w:val="20"/>
          <w:szCs w:val="20"/>
          <w:lang w:val="en-GB"/>
        </w:rPr>
        <w:tab/>
      </w:r>
      <w:r w:rsidRPr="00EB36B9">
        <w:rPr>
          <w:color w:val="000000"/>
          <w:sz w:val="20"/>
          <w:szCs w:val="20"/>
          <w:lang w:val="en-GB"/>
        </w:rPr>
        <w:tab/>
      </w:r>
      <w:r w:rsidRPr="00EB36B9">
        <w:rPr>
          <w:color w:val="000000"/>
          <w:sz w:val="20"/>
          <w:szCs w:val="20"/>
          <w:lang w:val="en-GB"/>
        </w:rPr>
        <w:tab/>
      </w:r>
      <w:r w:rsidRPr="00EB36B9">
        <w:rPr>
          <w:color w:val="000000"/>
          <w:sz w:val="20"/>
          <w:szCs w:val="20"/>
          <w:lang w:val="en-GB"/>
        </w:rPr>
        <w:tab/>
      </w:r>
      <w:r w:rsidRPr="00EB36B9">
        <w:rPr>
          <w:color w:val="000000"/>
          <w:sz w:val="20"/>
          <w:szCs w:val="20"/>
          <w:lang w:val="en-GB"/>
        </w:rPr>
        <w:tab/>
      </w:r>
      <w:r w:rsidRPr="00EB36B9">
        <w:rPr>
          <w:color w:val="000000"/>
          <w:sz w:val="20"/>
          <w:szCs w:val="20"/>
          <w:lang w:val="en-GB"/>
        </w:rPr>
        <w:tab/>
      </w:r>
      <w:r w:rsidRPr="00EB36B9">
        <w:rPr>
          <w:color w:val="000000"/>
          <w:sz w:val="20"/>
          <w:szCs w:val="20"/>
          <w:lang w:val="en-GB"/>
        </w:rPr>
        <w:tab/>
        <w:t xml:space="preserve">                     </w:t>
      </w:r>
      <w:r w:rsidRPr="00EB36B9">
        <w:rPr>
          <w:color w:val="000000"/>
          <w:sz w:val="20"/>
          <w:szCs w:val="20"/>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jc w:val="center"/>
              <w:rPr>
                <w:sz w:val="20"/>
              </w:rPr>
            </w:pPr>
            <w:r w:rsidRPr="00EB36B9">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jc w:val="center"/>
              <w:rPr>
                <w:rStyle w:val="shorttext"/>
                <w:b/>
                <w:color w:val="auto"/>
                <w:sz w:val="20"/>
              </w:rPr>
            </w:pPr>
            <w:r w:rsidRPr="00EB36B9">
              <w:rPr>
                <w:rStyle w:val="shorttext"/>
                <w:b/>
                <w:color w:val="auto"/>
                <w:sz w:val="20"/>
              </w:rPr>
              <w:t>Assessment According to the 6-point</w:t>
            </w:r>
          </w:p>
          <w:p w:rsidR="002D3B25" w:rsidRPr="00EB36B9" w:rsidRDefault="002D3B25" w:rsidP="00CE7008">
            <w:pPr>
              <w:pStyle w:val="ListBullet3"/>
              <w:jc w:val="center"/>
              <w:rPr>
                <w:sz w:val="20"/>
              </w:rPr>
            </w:pPr>
            <w:r w:rsidRPr="00EB36B9">
              <w:rPr>
                <w:rStyle w:val="shorttext"/>
                <w:b/>
                <w:color w:val="auto"/>
                <w:sz w:val="20"/>
              </w:rPr>
              <w:t>Scale System</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b/>
                <w:sz w:val="20"/>
              </w:rPr>
            </w:pPr>
            <w:r w:rsidRPr="00EB36B9">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rStyle w:val="Strong"/>
                <w:b w:val="0"/>
                <w:color w:val="auto"/>
                <w:sz w:val="20"/>
              </w:rPr>
              <w:t xml:space="preserve">Fail </w:t>
            </w:r>
            <w:r w:rsidRPr="00EB36B9">
              <w:rPr>
                <w:rStyle w:val="shorttext"/>
                <w:color w:val="auto"/>
                <w:sz w:val="20"/>
              </w:rPr>
              <w:t>2</w:t>
            </w:r>
            <w:r w:rsidRPr="00EB36B9">
              <w:rPr>
                <w:b/>
                <w:sz w:val="20"/>
              </w:rPr>
              <w:t xml:space="preserve"> (</w:t>
            </w:r>
            <w:r w:rsidRPr="00EB36B9">
              <w:rPr>
                <w:sz w:val="20"/>
              </w:rPr>
              <w:t>F)</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rStyle w:val="Strong"/>
                <w:b w:val="0"/>
                <w:color w:val="auto"/>
                <w:sz w:val="20"/>
              </w:rPr>
              <w:t>Fail</w:t>
            </w:r>
            <w:r w:rsidRPr="00EB36B9">
              <w:rPr>
                <w:rStyle w:val="shorttext"/>
                <w:b/>
                <w:color w:val="auto"/>
                <w:sz w:val="20"/>
              </w:rPr>
              <w:t xml:space="preserve"> </w:t>
            </w:r>
            <w:r w:rsidRPr="00EB36B9">
              <w:rPr>
                <w:rStyle w:val="shorttext"/>
                <w:color w:val="auto"/>
                <w:sz w:val="20"/>
              </w:rPr>
              <w:t>2</w:t>
            </w:r>
            <w:r w:rsidRPr="00EB36B9">
              <w:rPr>
                <w:b/>
                <w:sz w:val="20"/>
              </w:rPr>
              <w:t xml:space="preserve"> </w:t>
            </w:r>
            <w:r w:rsidRPr="00EB36B9">
              <w:rPr>
                <w:sz w:val="20"/>
              </w:rPr>
              <w:t>(FX)</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Satisfactory 3.00 (E)</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Satisfactory 3.00 (D)</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rStyle w:val="shorttext"/>
                <w:color w:val="auto"/>
                <w:sz w:val="20"/>
              </w:rPr>
              <w:t>Good 4.00</w:t>
            </w:r>
            <w:r w:rsidRPr="00EB36B9">
              <w:rPr>
                <w:sz w:val="20"/>
              </w:rPr>
              <w:t xml:space="preserve"> (C)</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rStyle w:val="shorttext"/>
                <w:color w:val="auto"/>
                <w:sz w:val="20"/>
              </w:rPr>
              <w:t>Very good</w:t>
            </w:r>
            <w:r w:rsidRPr="00EB36B9">
              <w:rPr>
                <w:sz w:val="20"/>
              </w:rPr>
              <w:t xml:space="preserve"> 5.00 (B)</w:t>
            </w:r>
          </w:p>
        </w:tc>
      </w:tr>
      <w:tr w:rsidR="002D3B25" w:rsidRPr="00EB36B9"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EB36B9" w:rsidRDefault="002D3B25" w:rsidP="00CE7008">
            <w:pPr>
              <w:pStyle w:val="ListBullet3"/>
              <w:rPr>
                <w:sz w:val="20"/>
              </w:rPr>
            </w:pPr>
            <w:r w:rsidRPr="00EB36B9">
              <w:rPr>
                <w:rStyle w:val="shorttext"/>
                <w:color w:val="auto"/>
                <w:sz w:val="20"/>
              </w:rPr>
              <w:t>Excellent</w:t>
            </w:r>
            <w:r w:rsidRPr="00EB36B9">
              <w:rPr>
                <w:sz w:val="20"/>
              </w:rPr>
              <w:t xml:space="preserve"> 6.00 (A)</w:t>
            </w:r>
          </w:p>
        </w:tc>
      </w:tr>
    </w:tbl>
    <w:p w:rsidR="003570AA" w:rsidRPr="00EB36B9" w:rsidRDefault="003570AA" w:rsidP="003570AA">
      <w:pPr>
        <w:tabs>
          <w:tab w:val="left" w:pos="851"/>
          <w:tab w:val="left" w:pos="1134"/>
          <w:tab w:val="left" w:pos="1276"/>
          <w:tab w:val="num" w:pos="1350"/>
        </w:tabs>
        <w:jc w:val="both"/>
        <w:rPr>
          <w:i/>
          <w:sz w:val="20"/>
          <w:szCs w:val="20"/>
          <w:lang w:val="ru-RU" w:eastAsia="en-US"/>
        </w:rPr>
      </w:pPr>
    </w:p>
    <w:p w:rsidR="003570AA" w:rsidRPr="00EB36B9" w:rsidRDefault="003570AA" w:rsidP="003570AA">
      <w:pPr>
        <w:tabs>
          <w:tab w:val="left" w:pos="851"/>
          <w:tab w:val="left" w:pos="1134"/>
          <w:tab w:val="left" w:pos="1276"/>
          <w:tab w:val="num" w:pos="1350"/>
        </w:tabs>
        <w:jc w:val="both"/>
        <w:rPr>
          <w:i/>
          <w:sz w:val="20"/>
          <w:szCs w:val="20"/>
          <w:lang w:val="ru-RU"/>
        </w:rPr>
      </w:pPr>
      <w:r w:rsidRPr="00EB36B9">
        <w:rPr>
          <w:rStyle w:val="shorttext"/>
          <w:b/>
          <w:sz w:val="20"/>
          <w:szCs w:val="20"/>
        </w:rPr>
        <w:t>15. Language of instruction:</w:t>
      </w:r>
      <w:r w:rsidR="00287A39" w:rsidRPr="00EB36B9">
        <w:rPr>
          <w:rStyle w:val="shorttext"/>
          <w:b/>
          <w:sz w:val="20"/>
          <w:szCs w:val="20"/>
        </w:rPr>
        <w:t xml:space="preserve"> </w:t>
      </w:r>
      <w:r w:rsidRPr="00EB36B9">
        <w:rPr>
          <w:rStyle w:val="shorttext"/>
          <w:i/>
          <w:sz w:val="20"/>
          <w:szCs w:val="20"/>
        </w:rPr>
        <w:t>Bulgarian</w:t>
      </w:r>
    </w:p>
    <w:p w:rsidR="00A37D86" w:rsidRPr="00EB36B9" w:rsidRDefault="00A37D86" w:rsidP="003570AA">
      <w:pPr>
        <w:rPr>
          <w:sz w:val="20"/>
          <w:szCs w:val="20"/>
        </w:rPr>
      </w:pPr>
    </w:p>
    <w:sectPr w:rsidR="00A37D86" w:rsidRPr="00EB36B9"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DFC" w:rsidRDefault="00CD5DFC">
      <w:r>
        <w:separator/>
      </w:r>
    </w:p>
  </w:endnote>
  <w:endnote w:type="continuationSeparator" w:id="0">
    <w:p w:rsidR="00CD5DFC" w:rsidRDefault="00CD5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E947B7">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xmlns:cx1="http://schemas.microsoft.com/office/drawing/2015/9/8/chart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62169D">
      <w:rPr>
        <w:sz w:val="22"/>
        <w:szCs w:val="22"/>
      </w:rPr>
      <w:t xml:space="preserve"> </w:t>
    </w:r>
    <w:r w:rsidR="009F2E0E">
      <w:rPr>
        <w:sz w:val="22"/>
        <w:szCs w:val="22"/>
      </w:rPr>
      <w:t>София</w:t>
    </w:r>
    <w:r w:rsidR="00DD5627" w:rsidRPr="0062169D">
      <w:rPr>
        <w:sz w:val="22"/>
        <w:szCs w:val="22"/>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62169D">
      <w:rPr>
        <w:sz w:val="22"/>
        <w:szCs w:val="22"/>
      </w:rPr>
      <w:t xml:space="preserve"> </w:t>
    </w:r>
    <w:r w:rsidR="00B1148F">
      <w:rPr>
        <w:sz w:val="22"/>
        <w:szCs w:val="22"/>
      </w:rPr>
      <w:t>(</w:t>
    </w:r>
    <w:r w:rsidR="009F2E0E">
      <w:rPr>
        <w:sz w:val="22"/>
        <w:szCs w:val="22"/>
      </w:rPr>
      <w:t>0</w:t>
    </w:r>
    <w:r w:rsidR="00596131" w:rsidRPr="0062169D">
      <w:rPr>
        <w:sz w:val="22"/>
        <w:szCs w:val="22"/>
      </w:rPr>
      <w:t>2</w:t>
    </w:r>
    <w:r w:rsidR="00B1148F">
      <w:rPr>
        <w:sz w:val="22"/>
        <w:szCs w:val="22"/>
      </w:rPr>
      <w:t>)</w:t>
    </w:r>
    <w:r w:rsidR="00596131" w:rsidRPr="0062169D">
      <w:rPr>
        <w:sz w:val="22"/>
        <w:szCs w:val="22"/>
      </w:rPr>
      <w:t xml:space="preserve"> 80 62</w:t>
    </w:r>
    <w:r w:rsidR="00B1148F">
      <w:rPr>
        <w:sz w:val="22"/>
        <w:szCs w:val="22"/>
        <w:lang w:val="en-US"/>
      </w:rPr>
      <w:t> </w:t>
    </w:r>
    <w:r w:rsidR="00596131" w:rsidRPr="0062169D">
      <w:rPr>
        <w:sz w:val="22"/>
        <w:szCs w:val="22"/>
      </w:rPr>
      <w:t>18</w:t>
    </w:r>
    <w:r w:rsidR="00596131">
      <w:rPr>
        <w:sz w:val="22"/>
        <w:szCs w:val="22"/>
      </w:rPr>
      <w:t>2</w:t>
    </w:r>
    <w:r w:rsidR="00B1148F">
      <w:rPr>
        <w:sz w:val="22"/>
        <w:szCs w:val="22"/>
      </w:rPr>
      <w:t>; 0</w:t>
    </w:r>
    <w:r w:rsidR="00B1148F" w:rsidRPr="0062169D">
      <w:rPr>
        <w:sz w:val="22"/>
        <w:szCs w:val="22"/>
      </w:rPr>
      <w:t>889</w:t>
    </w:r>
    <w:r w:rsidR="00B1148F">
      <w:rPr>
        <w:sz w:val="22"/>
        <w:szCs w:val="22"/>
        <w:lang w:val="en-US"/>
      </w:rPr>
      <w:t> </w:t>
    </w:r>
    <w:r w:rsidR="00B1148F" w:rsidRPr="0062169D">
      <w:rPr>
        <w:sz w:val="22"/>
        <w:szCs w:val="22"/>
      </w:rPr>
      <w:t>114</w:t>
    </w:r>
    <w:r w:rsidR="00A730F4">
      <w:rPr>
        <w:sz w:val="22"/>
        <w:szCs w:val="22"/>
        <w:lang w:val="en-US"/>
      </w:rPr>
      <w:t> </w:t>
    </w:r>
    <w:r w:rsidR="00B1148F" w:rsidRPr="0062169D">
      <w:rPr>
        <w:sz w:val="22"/>
        <w:szCs w:val="22"/>
      </w:rPr>
      <w:t>242</w:t>
    </w:r>
    <w:r w:rsidR="00A730F4" w:rsidRPr="0062169D">
      <w:rPr>
        <w:sz w:val="22"/>
        <w:szCs w:val="22"/>
      </w:rPr>
      <w:t>,</w:t>
    </w:r>
  </w:p>
  <w:p w:rsidR="00B1148F" w:rsidRPr="0062169D" w:rsidRDefault="000E5E57" w:rsidP="00AE652C">
    <w:pPr>
      <w:jc w:val="center"/>
      <w:outlineLvl w:val="0"/>
      <w:rPr>
        <w:sz w:val="22"/>
        <w:szCs w:val="22"/>
        <w:lang w:val="fr-FR"/>
      </w:rPr>
    </w:pPr>
    <w:r w:rsidRPr="0062169D">
      <w:rPr>
        <w:sz w:val="22"/>
        <w:szCs w:val="22"/>
        <w:lang w:val="fr-FR"/>
      </w:rPr>
      <w:t>E</w:t>
    </w:r>
    <w:r w:rsidR="00B1148F" w:rsidRPr="0062169D">
      <w:rPr>
        <w:sz w:val="22"/>
        <w:szCs w:val="22"/>
        <w:lang w:val="fr-FR"/>
      </w:rPr>
      <w:t xml:space="preserve">-mail: </w:t>
    </w:r>
    <w:hyperlink r:id="rId1" w:history="1">
      <w:r w:rsidR="00B1148F" w:rsidRPr="0062169D">
        <w:rPr>
          <w:rStyle w:val="Hyperlink"/>
          <w:sz w:val="22"/>
          <w:szCs w:val="22"/>
          <w:lang w:val="fr-FR"/>
        </w:rPr>
        <w:t>rectoroffice@utp.bg</w:t>
      </w:r>
    </w:hyperlink>
    <w:r w:rsidR="00B1148F" w:rsidRPr="0062169D">
      <w:rPr>
        <w:sz w:val="22"/>
        <w:szCs w:val="22"/>
        <w:lang w:val="fr-FR"/>
      </w:rPr>
      <w:t xml:space="preserve">; </w:t>
    </w:r>
    <w:hyperlink r:id="rId2" w:history="1">
      <w:r w:rsidR="00B1148F" w:rsidRPr="0062169D">
        <w:rPr>
          <w:rStyle w:val="Hyperlink"/>
          <w:sz w:val="22"/>
          <w:szCs w:val="22"/>
          <w:lang w:val="fr-FR"/>
        </w:rPr>
        <w:t>rector@utp.bg</w:t>
      </w:r>
    </w:hyperlink>
    <w:r w:rsidR="00B1148F" w:rsidRPr="0062169D">
      <w:rPr>
        <w:sz w:val="22"/>
        <w:szCs w:val="22"/>
        <w:lang w:val="fr-FR"/>
      </w:rPr>
      <w:t xml:space="preserve">; </w:t>
    </w:r>
    <w:hyperlink r:id="rId3" w:history="1">
      <w:r w:rsidR="00B1148F" w:rsidRPr="0062169D">
        <w:rPr>
          <w:rStyle w:val="Hyperlink"/>
          <w:sz w:val="22"/>
          <w:szCs w:val="22"/>
          <w:lang w:val="fr-FR"/>
        </w:rPr>
        <w:t>vutp@abv.bg</w:t>
      </w:r>
    </w:hyperlink>
    <w:r w:rsidR="00B1148F" w:rsidRPr="0062169D">
      <w:rPr>
        <w:sz w:val="22"/>
        <w:szCs w:val="22"/>
        <w:lang w:val="fr-FR"/>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DFC" w:rsidRDefault="00CD5DFC">
      <w:r>
        <w:separator/>
      </w:r>
    </w:p>
  </w:footnote>
  <w:footnote w:type="continuationSeparator" w:id="0">
    <w:p w:rsidR="00CD5DFC" w:rsidRDefault="00CD5D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62169D" w:rsidRDefault="000D51C8" w:rsidP="00196C9B">
    <w:pPr>
      <w:tabs>
        <w:tab w:val="center" w:pos="5244"/>
      </w:tabs>
      <w:spacing w:line="312" w:lineRule="auto"/>
      <w:outlineLvl w:val="0"/>
      <w:rPr>
        <w:rFonts w:ascii="Verdana" w:hAnsi="Verdana"/>
        <w:b/>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6se="http://schemas.microsoft.com/office/word/2015/wordml/symex" xmlns:cx1="http://schemas.microsoft.com/office/drawing/2015/9/8/chart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1FDE"/>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D4E1D"/>
    <w:rsid w:val="000D51C8"/>
    <w:rsid w:val="000D63A0"/>
    <w:rsid w:val="000D6931"/>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356B"/>
    <w:rsid w:val="00162444"/>
    <w:rsid w:val="0016587C"/>
    <w:rsid w:val="00165D47"/>
    <w:rsid w:val="00165E4C"/>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23A9"/>
    <w:rsid w:val="00251903"/>
    <w:rsid w:val="0025484D"/>
    <w:rsid w:val="00254BE3"/>
    <w:rsid w:val="00256995"/>
    <w:rsid w:val="0026183D"/>
    <w:rsid w:val="002659A2"/>
    <w:rsid w:val="00270FC2"/>
    <w:rsid w:val="0027585F"/>
    <w:rsid w:val="00277708"/>
    <w:rsid w:val="00287A39"/>
    <w:rsid w:val="002910DF"/>
    <w:rsid w:val="00292276"/>
    <w:rsid w:val="00295F4D"/>
    <w:rsid w:val="002A0BED"/>
    <w:rsid w:val="002A0C32"/>
    <w:rsid w:val="002A2A62"/>
    <w:rsid w:val="002B5E26"/>
    <w:rsid w:val="002B6B3D"/>
    <w:rsid w:val="002D12A4"/>
    <w:rsid w:val="002D3B25"/>
    <w:rsid w:val="002D40A7"/>
    <w:rsid w:val="002D4C00"/>
    <w:rsid w:val="002F00F3"/>
    <w:rsid w:val="002F78E9"/>
    <w:rsid w:val="002F7D52"/>
    <w:rsid w:val="0030626E"/>
    <w:rsid w:val="0031342B"/>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B4576"/>
    <w:rsid w:val="003C3FB9"/>
    <w:rsid w:val="003C4F8C"/>
    <w:rsid w:val="003E1D76"/>
    <w:rsid w:val="00406C69"/>
    <w:rsid w:val="0041572D"/>
    <w:rsid w:val="00415FFA"/>
    <w:rsid w:val="004207E8"/>
    <w:rsid w:val="0042085D"/>
    <w:rsid w:val="00425176"/>
    <w:rsid w:val="0043301A"/>
    <w:rsid w:val="004369D1"/>
    <w:rsid w:val="00436DC0"/>
    <w:rsid w:val="004470D8"/>
    <w:rsid w:val="004531CA"/>
    <w:rsid w:val="004551B6"/>
    <w:rsid w:val="00460219"/>
    <w:rsid w:val="00462BD3"/>
    <w:rsid w:val="004632FE"/>
    <w:rsid w:val="00463B4D"/>
    <w:rsid w:val="004654E9"/>
    <w:rsid w:val="00472AAD"/>
    <w:rsid w:val="004740AB"/>
    <w:rsid w:val="004811CA"/>
    <w:rsid w:val="00481EF1"/>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199B"/>
    <w:rsid w:val="00563D76"/>
    <w:rsid w:val="00564B49"/>
    <w:rsid w:val="00565CCB"/>
    <w:rsid w:val="005740F1"/>
    <w:rsid w:val="00574D4D"/>
    <w:rsid w:val="005848CC"/>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B1D"/>
    <w:rsid w:val="005F2F0B"/>
    <w:rsid w:val="005F6D35"/>
    <w:rsid w:val="005F6D38"/>
    <w:rsid w:val="005F75BE"/>
    <w:rsid w:val="0060301C"/>
    <w:rsid w:val="0062169D"/>
    <w:rsid w:val="00631937"/>
    <w:rsid w:val="00640D39"/>
    <w:rsid w:val="00656BDF"/>
    <w:rsid w:val="006707B7"/>
    <w:rsid w:val="006765B4"/>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95A30"/>
    <w:rsid w:val="007B16B4"/>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775A8"/>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815"/>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3FA2"/>
    <w:rsid w:val="009C7332"/>
    <w:rsid w:val="009D4574"/>
    <w:rsid w:val="009D5AB4"/>
    <w:rsid w:val="009D7E05"/>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628C"/>
    <w:rsid w:val="00A8182C"/>
    <w:rsid w:val="00A81C8A"/>
    <w:rsid w:val="00A922E1"/>
    <w:rsid w:val="00A95DDD"/>
    <w:rsid w:val="00A96E38"/>
    <w:rsid w:val="00A97734"/>
    <w:rsid w:val="00AA0905"/>
    <w:rsid w:val="00AB0BA7"/>
    <w:rsid w:val="00AB124C"/>
    <w:rsid w:val="00AB47C8"/>
    <w:rsid w:val="00AD2540"/>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5558"/>
    <w:rsid w:val="00B56286"/>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5030"/>
    <w:rsid w:val="00BE6CBE"/>
    <w:rsid w:val="00BE7877"/>
    <w:rsid w:val="00BF404A"/>
    <w:rsid w:val="00BF7FB2"/>
    <w:rsid w:val="00C05281"/>
    <w:rsid w:val="00C06EE6"/>
    <w:rsid w:val="00C12940"/>
    <w:rsid w:val="00C15E98"/>
    <w:rsid w:val="00C16374"/>
    <w:rsid w:val="00C201F5"/>
    <w:rsid w:val="00C207B7"/>
    <w:rsid w:val="00C21B49"/>
    <w:rsid w:val="00C36FF6"/>
    <w:rsid w:val="00C44E1A"/>
    <w:rsid w:val="00C74762"/>
    <w:rsid w:val="00C75008"/>
    <w:rsid w:val="00C76017"/>
    <w:rsid w:val="00C942DF"/>
    <w:rsid w:val="00C961E3"/>
    <w:rsid w:val="00CA0D44"/>
    <w:rsid w:val="00CA7EEA"/>
    <w:rsid w:val="00CB0BC8"/>
    <w:rsid w:val="00CB28CB"/>
    <w:rsid w:val="00CB469C"/>
    <w:rsid w:val="00CB60F8"/>
    <w:rsid w:val="00CC2269"/>
    <w:rsid w:val="00CD394A"/>
    <w:rsid w:val="00CD5DFC"/>
    <w:rsid w:val="00CD5E2D"/>
    <w:rsid w:val="00CD671F"/>
    <w:rsid w:val="00CD6D8F"/>
    <w:rsid w:val="00CD7577"/>
    <w:rsid w:val="00CF5191"/>
    <w:rsid w:val="00CF5C22"/>
    <w:rsid w:val="00D02EFC"/>
    <w:rsid w:val="00D102C8"/>
    <w:rsid w:val="00D12E68"/>
    <w:rsid w:val="00D30ABE"/>
    <w:rsid w:val="00D34C4C"/>
    <w:rsid w:val="00D34C70"/>
    <w:rsid w:val="00D41477"/>
    <w:rsid w:val="00D42CA3"/>
    <w:rsid w:val="00D50FA2"/>
    <w:rsid w:val="00D51C36"/>
    <w:rsid w:val="00D55D2A"/>
    <w:rsid w:val="00D80B98"/>
    <w:rsid w:val="00D85AFE"/>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325B1"/>
    <w:rsid w:val="00E36400"/>
    <w:rsid w:val="00E425CD"/>
    <w:rsid w:val="00E43C39"/>
    <w:rsid w:val="00E43FBD"/>
    <w:rsid w:val="00E468D6"/>
    <w:rsid w:val="00E62CFA"/>
    <w:rsid w:val="00E6730B"/>
    <w:rsid w:val="00E77BD6"/>
    <w:rsid w:val="00E875A7"/>
    <w:rsid w:val="00E920D7"/>
    <w:rsid w:val="00E947B7"/>
    <w:rsid w:val="00E954C8"/>
    <w:rsid w:val="00EA0107"/>
    <w:rsid w:val="00EA55C6"/>
    <w:rsid w:val="00EB0121"/>
    <w:rsid w:val="00EB36B9"/>
    <w:rsid w:val="00EB4CFA"/>
    <w:rsid w:val="00EB5502"/>
    <w:rsid w:val="00EB6EB6"/>
    <w:rsid w:val="00ED02D7"/>
    <w:rsid w:val="00EE3A59"/>
    <w:rsid w:val="00EE543E"/>
    <w:rsid w:val="00EF277A"/>
    <w:rsid w:val="00EF6C6A"/>
    <w:rsid w:val="00F00469"/>
    <w:rsid w:val="00F0132F"/>
    <w:rsid w:val="00F015A1"/>
    <w:rsid w:val="00F0262B"/>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8262">
      <w:bodyDiv w:val="1"/>
      <w:marLeft w:val="0"/>
      <w:marRight w:val="0"/>
      <w:marTop w:val="0"/>
      <w:marBottom w:val="0"/>
      <w:divBdr>
        <w:top w:val="none" w:sz="0" w:space="0" w:color="auto"/>
        <w:left w:val="none" w:sz="0" w:space="0" w:color="auto"/>
        <w:bottom w:val="none" w:sz="0" w:space="0" w:color="auto"/>
        <w:right w:val="none" w:sz="0" w:space="0" w:color="auto"/>
      </w:divBdr>
    </w:div>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4CEC9B-3CF2-4822-BA03-3CE8B1679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5</cp:revision>
  <cp:lastPrinted>2020-02-21T14:00:00Z</cp:lastPrinted>
  <dcterms:created xsi:type="dcterms:W3CDTF">2020-06-09T03:13:00Z</dcterms:created>
  <dcterms:modified xsi:type="dcterms:W3CDTF">2021-06-14T11:17:00Z</dcterms:modified>
</cp:coreProperties>
</file>