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0C1DA" w14:textId="77777777" w:rsidR="009F7FC8" w:rsidRDefault="009F7FC8" w:rsidP="009F7FC8">
      <w:pPr>
        <w:autoSpaceDE w:val="0"/>
        <w:autoSpaceDN w:val="0"/>
        <w:adjustRightInd w:val="0"/>
        <w:jc w:val="both"/>
        <w:rPr>
          <w:sz w:val="20"/>
          <w:szCs w:val="20"/>
          <w:lang w:val="ru-RU"/>
        </w:rPr>
      </w:pPr>
      <w:r>
        <w:rPr>
          <w:b/>
          <w:sz w:val="20"/>
          <w:szCs w:val="20"/>
        </w:rPr>
        <w:t>Faculty</w:t>
      </w:r>
      <w:r>
        <w:rPr>
          <w:sz w:val="20"/>
          <w:szCs w:val="20"/>
        </w:rPr>
        <w:t>: FACULTY OF TELECOMMUNICATIONS AND MANAGEMENT</w:t>
      </w:r>
    </w:p>
    <w:p w14:paraId="2C598530" w14:textId="77777777" w:rsidR="009F7FC8" w:rsidRDefault="009F7FC8" w:rsidP="009F7FC8">
      <w:pPr>
        <w:autoSpaceDE w:val="0"/>
        <w:autoSpaceDN w:val="0"/>
        <w:adjustRightInd w:val="0"/>
        <w:jc w:val="both"/>
        <w:rPr>
          <w:b/>
          <w:sz w:val="20"/>
          <w:szCs w:val="20"/>
        </w:rPr>
      </w:pPr>
      <w:r>
        <w:rPr>
          <w:b/>
          <w:sz w:val="20"/>
          <w:szCs w:val="20"/>
        </w:rPr>
        <w:t xml:space="preserve">Department: </w:t>
      </w:r>
      <w:r>
        <w:rPr>
          <w:bCs/>
          <w:sz w:val="20"/>
          <w:szCs w:val="20"/>
        </w:rPr>
        <w:t>MANAGEMENT IN COMMUNICATIONS</w:t>
      </w:r>
    </w:p>
    <w:p w14:paraId="015756BD" w14:textId="77777777" w:rsidR="009F7FC8" w:rsidRDefault="009F7FC8" w:rsidP="009F7FC8">
      <w:pPr>
        <w:autoSpaceDE w:val="0"/>
        <w:autoSpaceDN w:val="0"/>
        <w:adjustRightInd w:val="0"/>
        <w:jc w:val="both"/>
        <w:rPr>
          <w:sz w:val="20"/>
          <w:szCs w:val="20"/>
        </w:rPr>
      </w:pPr>
      <w:r>
        <w:rPr>
          <w:b/>
          <w:sz w:val="20"/>
          <w:szCs w:val="20"/>
        </w:rPr>
        <w:t xml:space="preserve">Professional Field: </w:t>
      </w:r>
      <w:r>
        <w:rPr>
          <w:sz w:val="20"/>
          <w:szCs w:val="20"/>
          <w:lang w:val="ru-RU"/>
        </w:rPr>
        <w:t>3.7. ADMINISTRATION AND MANAGEMENT</w:t>
      </w:r>
    </w:p>
    <w:p w14:paraId="0EA7368A" w14:textId="77777777" w:rsidR="009F7FC8" w:rsidRDefault="009F7FC8" w:rsidP="009F7FC8">
      <w:pPr>
        <w:autoSpaceDE w:val="0"/>
        <w:autoSpaceDN w:val="0"/>
        <w:adjustRightInd w:val="0"/>
        <w:rPr>
          <w:b/>
          <w:sz w:val="20"/>
          <w:szCs w:val="20"/>
        </w:rPr>
      </w:pPr>
      <w:r>
        <w:rPr>
          <w:b/>
          <w:sz w:val="20"/>
          <w:szCs w:val="20"/>
        </w:rPr>
        <w:t>Specialty</w:t>
      </w:r>
      <w:r>
        <w:rPr>
          <w:sz w:val="20"/>
          <w:szCs w:val="20"/>
        </w:rPr>
        <w:t>:</w:t>
      </w:r>
      <w:r>
        <w:rPr>
          <w:b/>
          <w:sz w:val="20"/>
          <w:szCs w:val="20"/>
        </w:rPr>
        <w:t xml:space="preserve"> </w:t>
      </w:r>
      <w:r>
        <w:rPr>
          <w:sz w:val="20"/>
          <w:szCs w:val="20"/>
          <w:lang w:val="ru-RU"/>
        </w:rPr>
        <w:t>MANAGEMENT AND INFORMATION TECHNOLOGIES IN TELECOMMUNICATIONS AND POSTS</w:t>
      </w:r>
    </w:p>
    <w:p w14:paraId="3FE40BDC" w14:textId="77777777" w:rsidR="009F7FC8" w:rsidRDefault="009F7FC8" w:rsidP="009F7FC8">
      <w:pPr>
        <w:autoSpaceDE w:val="0"/>
        <w:autoSpaceDN w:val="0"/>
        <w:adjustRightInd w:val="0"/>
        <w:jc w:val="both"/>
        <w:rPr>
          <w:sz w:val="20"/>
          <w:szCs w:val="20"/>
          <w:lang w:val="ru-RU"/>
        </w:rPr>
      </w:pPr>
      <w:r>
        <w:rPr>
          <w:b/>
          <w:sz w:val="20"/>
          <w:szCs w:val="20"/>
        </w:rPr>
        <w:t>Educational-qualification degree:</w:t>
      </w:r>
      <w:r>
        <w:rPr>
          <w:sz w:val="20"/>
          <w:szCs w:val="20"/>
          <w:lang w:val="ru-RU"/>
        </w:rPr>
        <w:t xml:space="preserve"> PROFESSIONAL BACHELOR</w:t>
      </w:r>
    </w:p>
    <w:p w14:paraId="2AA7DBB4" w14:textId="77777777" w:rsidR="009F7FC8" w:rsidRDefault="009F7FC8" w:rsidP="009F7FC8">
      <w:pPr>
        <w:autoSpaceDE w:val="0"/>
        <w:autoSpaceDN w:val="0"/>
        <w:adjustRightInd w:val="0"/>
        <w:jc w:val="both"/>
        <w:rPr>
          <w:sz w:val="20"/>
          <w:szCs w:val="20"/>
        </w:rPr>
      </w:pPr>
    </w:p>
    <w:p w14:paraId="04A447A2" w14:textId="77777777" w:rsidR="009F7FC8" w:rsidRDefault="009F7FC8" w:rsidP="009F7FC8">
      <w:pPr>
        <w:autoSpaceDE w:val="0"/>
        <w:autoSpaceDN w:val="0"/>
        <w:adjustRightInd w:val="0"/>
        <w:spacing w:before="240"/>
        <w:ind w:left="720" w:firstLine="720"/>
        <w:jc w:val="center"/>
        <w:rPr>
          <w:rStyle w:val="shorttext"/>
          <w:b/>
          <w:lang w:val="ru-RU"/>
        </w:rPr>
      </w:pPr>
      <w:r>
        <w:rPr>
          <w:rStyle w:val="shorttext"/>
          <w:b/>
          <w:sz w:val="20"/>
          <w:szCs w:val="20"/>
        </w:rPr>
        <w:t>LEARNING COURSE DESCRIPTION</w:t>
      </w:r>
    </w:p>
    <w:p w14:paraId="7A7F8ED4" w14:textId="77777777" w:rsidR="00055E71" w:rsidRPr="00055E71" w:rsidRDefault="00055E71" w:rsidP="00055E71">
      <w:pPr>
        <w:autoSpaceDE w:val="0"/>
        <w:autoSpaceDN w:val="0"/>
        <w:adjustRightInd w:val="0"/>
        <w:rPr>
          <w:i/>
          <w:sz w:val="20"/>
          <w:szCs w:val="20"/>
        </w:rPr>
      </w:pPr>
    </w:p>
    <w:p w14:paraId="0A975261" w14:textId="0B5B7AB6" w:rsidR="00055E71" w:rsidRPr="00FD5355" w:rsidRDefault="009F7FC8" w:rsidP="00AA4B7A">
      <w:pPr>
        <w:autoSpaceDE w:val="0"/>
        <w:autoSpaceDN w:val="0"/>
        <w:adjustRightInd w:val="0"/>
        <w:rPr>
          <w:i/>
          <w:sz w:val="20"/>
          <w:szCs w:val="20"/>
        </w:rPr>
      </w:pPr>
      <w:r>
        <w:rPr>
          <w:b/>
          <w:sz w:val="20"/>
          <w:szCs w:val="20"/>
        </w:rPr>
        <w:t>1. Course title:</w:t>
      </w:r>
      <w:r>
        <w:rPr>
          <w:b/>
          <w:sz w:val="20"/>
          <w:szCs w:val="20"/>
          <w:lang w:val="en-US"/>
        </w:rPr>
        <w:t xml:space="preserve"> </w:t>
      </w:r>
      <w:r>
        <w:rPr>
          <w:sz w:val="20"/>
          <w:szCs w:val="20"/>
          <w:lang w:val="ru-RU"/>
        </w:rPr>
        <w:t xml:space="preserve"> </w:t>
      </w:r>
      <w:r w:rsidRPr="009F7FC8">
        <w:rPr>
          <w:i/>
          <w:sz w:val="20"/>
          <w:szCs w:val="20"/>
          <w:lang w:val="ru-RU"/>
        </w:rPr>
        <w:t>AUDIT ACTIVITY IN COMMUNICATIONS</w:t>
      </w:r>
    </w:p>
    <w:p w14:paraId="6A401459" w14:textId="63F78288" w:rsidR="00055E71" w:rsidRPr="00FD5355" w:rsidRDefault="009F7FC8" w:rsidP="00FD5355">
      <w:pPr>
        <w:rPr>
          <w:sz w:val="20"/>
          <w:szCs w:val="20"/>
        </w:rPr>
      </w:pPr>
      <w:r>
        <w:rPr>
          <w:b/>
          <w:sz w:val="20"/>
          <w:szCs w:val="20"/>
          <w:lang w:val="ru-RU"/>
        </w:rPr>
        <w:t xml:space="preserve">2. </w:t>
      </w:r>
      <w:r>
        <w:rPr>
          <w:b/>
          <w:sz w:val="20"/>
          <w:szCs w:val="20"/>
        </w:rPr>
        <w:t>Course code</w:t>
      </w:r>
      <w:r>
        <w:rPr>
          <w:b/>
          <w:sz w:val="20"/>
          <w:szCs w:val="20"/>
          <w:lang w:val="ru-RU"/>
        </w:rPr>
        <w:t>:</w:t>
      </w:r>
      <w:r>
        <w:rPr>
          <w:sz w:val="20"/>
          <w:szCs w:val="20"/>
          <w:lang w:val="ru-RU"/>
        </w:rPr>
        <w:t xml:space="preserve"> </w:t>
      </w:r>
      <w:r w:rsidR="0065594F">
        <w:rPr>
          <w:sz w:val="20"/>
          <w:szCs w:val="20"/>
          <w:lang w:val="en-US"/>
        </w:rPr>
        <w:t>P.13.048.2</w:t>
      </w:r>
    </w:p>
    <w:p w14:paraId="4A62673B" w14:textId="2DE011BA" w:rsidR="009F7FC8" w:rsidRDefault="009F7FC8" w:rsidP="009F7FC8">
      <w:pPr>
        <w:autoSpaceDE w:val="0"/>
        <w:autoSpaceDN w:val="0"/>
        <w:adjustRightInd w:val="0"/>
        <w:rPr>
          <w:sz w:val="20"/>
          <w:szCs w:val="20"/>
          <w:lang w:val="en-US"/>
        </w:rPr>
      </w:pPr>
      <w:r>
        <w:rPr>
          <w:b/>
          <w:sz w:val="20"/>
          <w:szCs w:val="20"/>
          <w:lang w:val="ru-RU"/>
        </w:rPr>
        <w:t xml:space="preserve">3. </w:t>
      </w:r>
      <w:r>
        <w:rPr>
          <w:b/>
          <w:sz w:val="20"/>
          <w:szCs w:val="20"/>
        </w:rPr>
        <w:t>Type of the course:</w:t>
      </w:r>
      <w:r>
        <w:rPr>
          <w:sz w:val="20"/>
          <w:szCs w:val="20"/>
        </w:rPr>
        <w:t xml:space="preserve"> </w:t>
      </w:r>
      <w:r>
        <w:rPr>
          <w:i/>
          <w:iCs/>
          <w:sz w:val="20"/>
          <w:szCs w:val="20"/>
          <w:lang w:val="en-US"/>
        </w:rPr>
        <w:t>Elective</w:t>
      </w:r>
    </w:p>
    <w:p w14:paraId="40BE6278" w14:textId="77777777" w:rsidR="009F7FC8" w:rsidRDefault="009F7FC8" w:rsidP="009F7FC8">
      <w:pPr>
        <w:autoSpaceDE w:val="0"/>
        <w:autoSpaceDN w:val="0"/>
        <w:adjustRightInd w:val="0"/>
        <w:rPr>
          <w:sz w:val="20"/>
          <w:szCs w:val="20"/>
          <w:lang w:val="ru-RU"/>
        </w:rPr>
      </w:pPr>
      <w:r>
        <w:rPr>
          <w:b/>
          <w:sz w:val="20"/>
          <w:szCs w:val="20"/>
          <w:lang w:val="ru-RU"/>
        </w:rPr>
        <w:t xml:space="preserve">4. </w:t>
      </w:r>
      <w:r>
        <w:rPr>
          <w:b/>
          <w:sz w:val="20"/>
          <w:szCs w:val="20"/>
        </w:rPr>
        <w:t>Level</w:t>
      </w:r>
      <w:r>
        <w:rPr>
          <w:b/>
          <w:sz w:val="20"/>
          <w:szCs w:val="20"/>
          <w:lang w:val="en-US"/>
        </w:rPr>
        <w:t xml:space="preserve">: </w:t>
      </w:r>
      <w:r>
        <w:rPr>
          <w:i/>
          <w:sz w:val="20"/>
          <w:szCs w:val="20"/>
        </w:rPr>
        <w:t>Professional Bachelor</w:t>
      </w:r>
    </w:p>
    <w:p w14:paraId="19587841" w14:textId="77777777" w:rsidR="009F7FC8" w:rsidRDefault="009F7FC8" w:rsidP="009F7FC8">
      <w:pPr>
        <w:rPr>
          <w:i/>
          <w:sz w:val="20"/>
          <w:szCs w:val="20"/>
        </w:rPr>
      </w:pPr>
      <w:r>
        <w:rPr>
          <w:b/>
          <w:sz w:val="20"/>
          <w:szCs w:val="20"/>
        </w:rPr>
        <w:t>5</w:t>
      </w:r>
      <w:r>
        <w:rPr>
          <w:b/>
          <w:sz w:val="20"/>
          <w:szCs w:val="20"/>
          <w:lang w:val="ru-RU"/>
        </w:rPr>
        <w:t>. </w:t>
      </w:r>
      <w:r>
        <w:rPr>
          <w:b/>
          <w:sz w:val="20"/>
          <w:szCs w:val="20"/>
        </w:rPr>
        <w:t>Year of study:</w:t>
      </w:r>
      <w:r>
        <w:rPr>
          <w:sz w:val="20"/>
          <w:szCs w:val="20"/>
        </w:rPr>
        <w:t xml:space="preserve"> </w:t>
      </w:r>
      <w:r>
        <w:rPr>
          <w:i/>
          <w:iCs/>
          <w:sz w:val="20"/>
          <w:szCs w:val="20"/>
        </w:rPr>
        <w:t>Third</w:t>
      </w:r>
    </w:p>
    <w:p w14:paraId="4F07DCE4" w14:textId="43580F9A" w:rsidR="009F7FC8" w:rsidRDefault="009F7FC8" w:rsidP="009F7FC8">
      <w:pPr>
        <w:autoSpaceDE w:val="0"/>
        <w:autoSpaceDN w:val="0"/>
        <w:adjustRightInd w:val="0"/>
        <w:rPr>
          <w:bCs/>
          <w:i/>
          <w:iCs/>
          <w:sz w:val="20"/>
          <w:szCs w:val="20"/>
        </w:rPr>
      </w:pPr>
      <w:r>
        <w:rPr>
          <w:b/>
          <w:sz w:val="20"/>
          <w:szCs w:val="20"/>
        </w:rPr>
        <w:t>6</w:t>
      </w:r>
      <w:r>
        <w:rPr>
          <w:b/>
          <w:sz w:val="20"/>
          <w:szCs w:val="20"/>
          <w:lang w:val="ru-RU"/>
        </w:rPr>
        <w:t xml:space="preserve">. </w:t>
      </w:r>
      <w:r>
        <w:rPr>
          <w:b/>
          <w:sz w:val="20"/>
          <w:szCs w:val="20"/>
        </w:rPr>
        <w:t>Semester:</w:t>
      </w:r>
      <w:r>
        <w:rPr>
          <w:b/>
          <w:sz w:val="20"/>
          <w:szCs w:val="20"/>
          <w:lang w:val="en-US"/>
        </w:rPr>
        <w:t xml:space="preserve"> </w:t>
      </w:r>
      <w:r w:rsidRPr="009F7FC8">
        <w:rPr>
          <w:bCs/>
          <w:i/>
          <w:iCs/>
          <w:sz w:val="20"/>
          <w:szCs w:val="20"/>
          <w:lang w:val="en-US"/>
        </w:rPr>
        <w:t>Fifth</w:t>
      </w:r>
    </w:p>
    <w:p w14:paraId="3FA63866" w14:textId="001FE52D" w:rsidR="00055E71" w:rsidRPr="00FD5355" w:rsidRDefault="009F7FC8" w:rsidP="00AA4B7A">
      <w:pPr>
        <w:autoSpaceDE w:val="0"/>
        <w:autoSpaceDN w:val="0"/>
        <w:adjustRightInd w:val="0"/>
        <w:rPr>
          <w:sz w:val="20"/>
          <w:szCs w:val="20"/>
          <w:lang w:val="ru-RU"/>
        </w:rPr>
      </w:pPr>
      <w:r>
        <w:rPr>
          <w:b/>
          <w:sz w:val="20"/>
          <w:szCs w:val="20"/>
        </w:rPr>
        <w:t>7</w:t>
      </w:r>
      <w:r>
        <w:rPr>
          <w:b/>
          <w:sz w:val="20"/>
          <w:szCs w:val="20"/>
          <w:lang w:val="ru-RU"/>
        </w:rPr>
        <w:t xml:space="preserve">. </w:t>
      </w:r>
      <w:r>
        <w:rPr>
          <w:b/>
          <w:sz w:val="20"/>
          <w:szCs w:val="20"/>
        </w:rPr>
        <w:t>Number of credits</w:t>
      </w:r>
      <w:r>
        <w:rPr>
          <w:b/>
          <w:bCs/>
          <w:iCs/>
          <w:sz w:val="20"/>
          <w:szCs w:val="20"/>
        </w:rPr>
        <w:t>:</w:t>
      </w:r>
      <w:r>
        <w:rPr>
          <w:i/>
          <w:sz w:val="20"/>
          <w:szCs w:val="20"/>
          <w:lang w:val="en-US"/>
        </w:rPr>
        <w:t xml:space="preserve"> </w:t>
      </w:r>
      <w:r w:rsidR="00747A8E" w:rsidRPr="00FD5355">
        <w:rPr>
          <w:sz w:val="20"/>
          <w:szCs w:val="20"/>
          <w:lang w:val="ru-RU"/>
        </w:rPr>
        <w:t>6</w:t>
      </w:r>
    </w:p>
    <w:p w14:paraId="6D7BD20A" w14:textId="77777777" w:rsidR="009F7FC8" w:rsidRDefault="009F7FC8" w:rsidP="005C4578">
      <w:pPr>
        <w:jc w:val="both"/>
        <w:rPr>
          <w:b/>
          <w:bCs/>
          <w:sz w:val="20"/>
          <w:szCs w:val="20"/>
        </w:rPr>
      </w:pPr>
      <w:r>
        <w:rPr>
          <w:b/>
          <w:sz w:val="20"/>
          <w:szCs w:val="20"/>
        </w:rPr>
        <w:t>8</w:t>
      </w:r>
      <w:r>
        <w:rPr>
          <w:b/>
          <w:sz w:val="20"/>
          <w:szCs w:val="20"/>
          <w:lang w:val="ru-RU"/>
        </w:rPr>
        <w:t xml:space="preserve">. </w:t>
      </w:r>
      <w:r>
        <w:rPr>
          <w:b/>
          <w:sz w:val="20"/>
          <w:szCs w:val="20"/>
        </w:rPr>
        <w:t>Name of the lecturer:</w:t>
      </w:r>
      <w:r>
        <w:rPr>
          <w:sz w:val="20"/>
          <w:szCs w:val="20"/>
          <w:lang w:val="en-US"/>
        </w:rPr>
        <w:t xml:space="preserve"> </w:t>
      </w:r>
      <w:r>
        <w:rPr>
          <w:i/>
          <w:sz w:val="20"/>
          <w:szCs w:val="20"/>
          <w:lang w:val="en-US"/>
        </w:rPr>
        <w:t>Assoc. Prof. Eng. Plamen Pavlov Ph.D</w:t>
      </w:r>
      <w:r w:rsidRPr="00055E71">
        <w:rPr>
          <w:b/>
          <w:bCs/>
          <w:sz w:val="20"/>
          <w:szCs w:val="20"/>
        </w:rPr>
        <w:t xml:space="preserve"> </w:t>
      </w:r>
    </w:p>
    <w:p w14:paraId="2995A5CD" w14:textId="77777777" w:rsidR="009F7FC8" w:rsidRDefault="009F7FC8" w:rsidP="009F7FC8">
      <w:pPr>
        <w:jc w:val="both"/>
        <w:rPr>
          <w:i/>
          <w:sz w:val="20"/>
          <w:szCs w:val="20"/>
        </w:rPr>
      </w:pPr>
      <w:r>
        <w:rPr>
          <w:b/>
          <w:bCs/>
          <w:sz w:val="20"/>
          <w:szCs w:val="20"/>
        </w:rPr>
        <w:t>9. </w:t>
      </w:r>
      <w:r>
        <w:rPr>
          <w:b/>
          <w:sz w:val="20"/>
          <w:szCs w:val="20"/>
        </w:rPr>
        <w:t>Course learning outcomes:</w:t>
      </w:r>
      <w:r w:rsidRPr="00747A8E">
        <w:rPr>
          <w:i/>
          <w:sz w:val="20"/>
          <w:szCs w:val="20"/>
        </w:rPr>
        <w:t xml:space="preserve"> </w:t>
      </w:r>
    </w:p>
    <w:p w14:paraId="7AB17363" w14:textId="77777777" w:rsidR="009F7FC8" w:rsidRPr="009F7FC8" w:rsidRDefault="009F7FC8" w:rsidP="009F7FC8">
      <w:pPr>
        <w:ind w:firstLine="284"/>
        <w:jc w:val="both"/>
        <w:rPr>
          <w:iCs/>
          <w:sz w:val="20"/>
          <w:szCs w:val="20"/>
        </w:rPr>
      </w:pPr>
      <w:r w:rsidRPr="009F7FC8">
        <w:rPr>
          <w:i/>
          <w:sz w:val="20"/>
          <w:szCs w:val="20"/>
        </w:rPr>
        <w:t xml:space="preserve">The aim of the course </w:t>
      </w:r>
      <w:r w:rsidRPr="009F7FC8">
        <w:rPr>
          <w:iCs/>
          <w:sz w:val="20"/>
          <w:szCs w:val="20"/>
        </w:rPr>
        <w:t>is for students to study and be able to apply the approaches, methods and technical means for analysis, modeling of quality management systems, to determine their compliance with the requirements of modern quality standards.</w:t>
      </w:r>
    </w:p>
    <w:p w14:paraId="04A494EE" w14:textId="77777777" w:rsidR="009F7FC8" w:rsidRPr="009F7FC8" w:rsidRDefault="009F7FC8" w:rsidP="009F7FC8">
      <w:pPr>
        <w:ind w:firstLine="284"/>
        <w:jc w:val="both"/>
        <w:rPr>
          <w:i/>
          <w:sz w:val="20"/>
          <w:szCs w:val="20"/>
        </w:rPr>
      </w:pPr>
      <w:r w:rsidRPr="009F7FC8">
        <w:rPr>
          <w:iCs/>
          <w:sz w:val="20"/>
          <w:szCs w:val="20"/>
        </w:rPr>
        <w:t>Students who have completed their training in the discipline</w:t>
      </w:r>
      <w:r w:rsidRPr="009F7FC8">
        <w:rPr>
          <w:i/>
          <w:sz w:val="20"/>
          <w:szCs w:val="20"/>
        </w:rPr>
        <w:t xml:space="preserve"> must acquire:</w:t>
      </w:r>
    </w:p>
    <w:p w14:paraId="38F21A98" w14:textId="77777777" w:rsidR="009F7FC8" w:rsidRPr="009F7FC8" w:rsidRDefault="009F7FC8" w:rsidP="009F7FC8">
      <w:pPr>
        <w:ind w:firstLine="284"/>
        <w:jc w:val="both"/>
        <w:rPr>
          <w:iCs/>
          <w:sz w:val="20"/>
          <w:szCs w:val="20"/>
        </w:rPr>
      </w:pPr>
      <w:r w:rsidRPr="009F7FC8">
        <w:rPr>
          <w:i/>
          <w:sz w:val="20"/>
          <w:szCs w:val="20"/>
        </w:rPr>
        <w:t xml:space="preserve">Basic knowledge </w:t>
      </w:r>
      <w:r w:rsidRPr="009F7FC8">
        <w:rPr>
          <w:iCs/>
          <w:sz w:val="20"/>
          <w:szCs w:val="20"/>
        </w:rPr>
        <w:t>of the subject, scope, content and nature of the management of audit activities in communications, the nature and specifics of management activities to achieve effective business results.</w:t>
      </w:r>
    </w:p>
    <w:p w14:paraId="3AF31289" w14:textId="77777777" w:rsidR="009F7FC8" w:rsidRPr="009F7FC8" w:rsidRDefault="009F7FC8" w:rsidP="009F7FC8">
      <w:pPr>
        <w:ind w:firstLine="284"/>
        <w:jc w:val="both"/>
        <w:rPr>
          <w:iCs/>
          <w:sz w:val="20"/>
          <w:szCs w:val="20"/>
        </w:rPr>
      </w:pPr>
      <w:r w:rsidRPr="009F7FC8">
        <w:rPr>
          <w:i/>
          <w:sz w:val="20"/>
          <w:szCs w:val="20"/>
        </w:rPr>
        <w:t>Practical skills</w:t>
      </w:r>
      <w:r w:rsidRPr="009F7FC8">
        <w:rPr>
          <w:iCs/>
          <w:sz w:val="20"/>
          <w:szCs w:val="20"/>
        </w:rPr>
        <w:t xml:space="preserve"> for planning, organizing, conducting and reporting on audits, implementation of good business practices for auditing management in organizations in the field of communications.</w:t>
      </w:r>
    </w:p>
    <w:p w14:paraId="3A628652" w14:textId="6A45D3A0" w:rsidR="009F7FC8" w:rsidRDefault="009F7FC8" w:rsidP="009F7FC8">
      <w:pPr>
        <w:ind w:firstLine="284"/>
        <w:jc w:val="both"/>
        <w:rPr>
          <w:i/>
          <w:sz w:val="20"/>
          <w:szCs w:val="20"/>
        </w:rPr>
      </w:pPr>
      <w:r w:rsidRPr="009F7FC8">
        <w:rPr>
          <w:i/>
          <w:sz w:val="20"/>
          <w:szCs w:val="20"/>
        </w:rPr>
        <w:t xml:space="preserve">Competencies: </w:t>
      </w:r>
      <w:r w:rsidRPr="009F7FC8">
        <w:rPr>
          <w:iCs/>
          <w:sz w:val="20"/>
          <w:szCs w:val="20"/>
        </w:rPr>
        <w:t xml:space="preserve">Upon completion of the course, students must have acquired knowledge and gained practical experience in managing </w:t>
      </w:r>
      <w:r w:rsidRPr="009F7FC8">
        <w:rPr>
          <w:i/>
          <w:sz w:val="20"/>
          <w:szCs w:val="20"/>
        </w:rPr>
        <w:t>audit activities in organizations in the field of communications.</w:t>
      </w:r>
    </w:p>
    <w:p w14:paraId="3046416B" w14:textId="77777777" w:rsidR="009F7FC8" w:rsidRDefault="009F7FC8" w:rsidP="009F7FC8">
      <w:pPr>
        <w:jc w:val="both"/>
        <w:rPr>
          <w:b/>
          <w:sz w:val="20"/>
          <w:szCs w:val="20"/>
          <w:lang w:val="en-US"/>
        </w:rPr>
      </w:pPr>
      <w:r>
        <w:rPr>
          <w:b/>
          <w:sz w:val="20"/>
          <w:szCs w:val="20"/>
          <w:lang w:val="en-US"/>
        </w:rPr>
        <w:t>10.</w:t>
      </w:r>
      <w:r>
        <w:rPr>
          <w:rStyle w:val="2"/>
          <w:b/>
          <w:sz w:val="20"/>
          <w:szCs w:val="20"/>
          <w:lang w:val="en-US"/>
        </w:rPr>
        <w:t xml:space="preserve"> </w:t>
      </w:r>
      <w:r>
        <w:rPr>
          <w:rStyle w:val="shorttext"/>
          <w:b/>
          <w:sz w:val="20"/>
          <w:szCs w:val="20"/>
          <w:lang w:val="en-US"/>
        </w:rPr>
        <w:t>Teachingmethods</w:t>
      </w:r>
      <w:r>
        <w:rPr>
          <w:b/>
          <w:sz w:val="20"/>
          <w:szCs w:val="20"/>
          <w:lang w:val="en-US"/>
        </w:rPr>
        <w:t xml:space="preserve">: </w:t>
      </w:r>
    </w:p>
    <w:p w14:paraId="568C5F31" w14:textId="77777777" w:rsidR="009F7FC8" w:rsidRDefault="009F7FC8" w:rsidP="009F7FC8">
      <w:pPr>
        <w:jc w:val="both"/>
        <w:rPr>
          <w:i/>
          <w:sz w:val="20"/>
          <w:szCs w:val="20"/>
        </w:rPr>
      </w:pPr>
      <w:r>
        <w:rPr>
          <w:b/>
          <w:sz w:val="20"/>
          <w:szCs w:val="20"/>
          <w:lang w:val="en-US"/>
        </w:rPr>
        <w:t xml:space="preserve">      </w:t>
      </w:r>
      <w:r w:rsidRPr="009F7FC8">
        <w:rPr>
          <w:i/>
          <w:sz w:val="20"/>
          <w:szCs w:val="20"/>
        </w:rPr>
        <w:t xml:space="preserve">The way of teaching </w:t>
      </w:r>
      <w:r w:rsidRPr="009F7FC8">
        <w:rPr>
          <w:iCs/>
          <w:sz w:val="20"/>
          <w:szCs w:val="20"/>
        </w:rPr>
        <w:t>is in lecture and discussion form, according to the specifics of the subject. Emphasis is placed on key issues related to the management of audit activities in the field of communications and the use of multimedia</w:t>
      </w:r>
      <w:r w:rsidRPr="009F7FC8">
        <w:rPr>
          <w:i/>
          <w:sz w:val="20"/>
          <w:szCs w:val="20"/>
        </w:rPr>
        <w:t>.</w:t>
      </w:r>
    </w:p>
    <w:p w14:paraId="18891636" w14:textId="77777777" w:rsidR="009F7FC8" w:rsidRDefault="009F7FC8" w:rsidP="009F7FC8">
      <w:pPr>
        <w:jc w:val="both"/>
        <w:rPr>
          <w:b/>
          <w:sz w:val="20"/>
          <w:szCs w:val="20"/>
          <w:lang w:val="en-US"/>
        </w:rPr>
      </w:pPr>
      <w:r>
        <w:rPr>
          <w:b/>
          <w:sz w:val="20"/>
          <w:szCs w:val="20"/>
          <w:lang w:val="en-US"/>
        </w:rPr>
        <w:t xml:space="preserve">11. Prerequisites: </w:t>
      </w:r>
    </w:p>
    <w:p w14:paraId="1806D546" w14:textId="77777777" w:rsidR="009F7FC8" w:rsidRPr="009F7FC8" w:rsidRDefault="009F7FC8" w:rsidP="009F7FC8">
      <w:pPr>
        <w:ind w:firstLine="284"/>
        <w:jc w:val="both"/>
        <w:rPr>
          <w:iCs/>
          <w:sz w:val="20"/>
          <w:szCs w:val="20"/>
          <w:lang w:val="ru-RU"/>
        </w:rPr>
      </w:pPr>
      <w:r w:rsidRPr="009F7FC8">
        <w:rPr>
          <w:i/>
          <w:sz w:val="20"/>
          <w:szCs w:val="20"/>
          <w:lang w:val="ru-RU"/>
        </w:rPr>
        <w:t xml:space="preserve">Students should have in-depth knowledge in the field of: </w:t>
      </w:r>
      <w:r w:rsidRPr="009F7FC8">
        <w:rPr>
          <w:iCs/>
          <w:sz w:val="20"/>
          <w:szCs w:val="20"/>
          <w:lang w:val="ru-RU"/>
        </w:rPr>
        <w:t>Systems for quality management in communications, Fundamentals of management - Part I and II, Fundamentals of control.</w:t>
      </w:r>
    </w:p>
    <w:p w14:paraId="25B855B0" w14:textId="59308DDC" w:rsidR="00747A8E" w:rsidRPr="009F7FC8" w:rsidRDefault="009F7FC8" w:rsidP="009F7FC8">
      <w:pPr>
        <w:ind w:firstLine="284"/>
        <w:jc w:val="both"/>
        <w:rPr>
          <w:iCs/>
          <w:sz w:val="20"/>
          <w:szCs w:val="20"/>
        </w:rPr>
      </w:pPr>
      <w:r w:rsidRPr="009F7FC8">
        <w:rPr>
          <w:i/>
          <w:sz w:val="20"/>
          <w:szCs w:val="20"/>
          <w:lang w:val="ru-RU"/>
        </w:rPr>
        <w:t xml:space="preserve">Courses using the course are: </w:t>
      </w:r>
      <w:r w:rsidRPr="009F7FC8">
        <w:rPr>
          <w:iCs/>
          <w:sz w:val="20"/>
          <w:szCs w:val="20"/>
          <w:lang w:val="ru-RU"/>
        </w:rPr>
        <w:t>Knowledge Management System, Information Security Management Systems</w:t>
      </w:r>
      <w:r w:rsidR="00576FEB" w:rsidRPr="009F7FC8">
        <w:rPr>
          <w:iCs/>
          <w:sz w:val="20"/>
          <w:szCs w:val="20"/>
        </w:rPr>
        <w:t xml:space="preserve">. </w:t>
      </w:r>
    </w:p>
    <w:p w14:paraId="34A9F134" w14:textId="77777777" w:rsidR="009F7FC8" w:rsidRDefault="009F7FC8" w:rsidP="009F7FC8">
      <w:pPr>
        <w:jc w:val="both"/>
        <w:rPr>
          <w:b/>
          <w:sz w:val="20"/>
          <w:szCs w:val="20"/>
          <w:lang w:val="en-US"/>
        </w:rPr>
      </w:pPr>
      <w:r>
        <w:rPr>
          <w:b/>
          <w:sz w:val="20"/>
          <w:szCs w:val="20"/>
          <w:lang w:val="en-US"/>
        </w:rPr>
        <w:t>12. Course contents:</w:t>
      </w:r>
    </w:p>
    <w:p w14:paraId="08C2E47D" w14:textId="77777777" w:rsidR="009F7FC8" w:rsidRDefault="009F7FC8" w:rsidP="007A2042">
      <w:pPr>
        <w:jc w:val="both"/>
        <w:rPr>
          <w:i/>
          <w:sz w:val="20"/>
          <w:szCs w:val="20"/>
        </w:rPr>
      </w:pPr>
      <w:r>
        <w:rPr>
          <w:i/>
          <w:sz w:val="20"/>
          <w:szCs w:val="20"/>
          <w:lang w:val="en-US"/>
        </w:rPr>
        <w:t xml:space="preserve">      </w:t>
      </w:r>
      <w:r w:rsidRPr="009F7FC8">
        <w:rPr>
          <w:i/>
          <w:sz w:val="20"/>
          <w:szCs w:val="20"/>
        </w:rPr>
        <w:t xml:space="preserve">The course deals with current </w:t>
      </w:r>
      <w:r w:rsidRPr="009F7FC8">
        <w:rPr>
          <w:iCs/>
          <w:sz w:val="20"/>
          <w:szCs w:val="20"/>
        </w:rPr>
        <w:t>topics focusing on key issues related to the planning, organization and conduct of audits in organizations in the communications sector. As a result, the approaches, methods and techniques for managing the audit activity in the conditions of constantly changing environment must be known</w:t>
      </w:r>
      <w:r w:rsidRPr="009F7FC8">
        <w:rPr>
          <w:i/>
          <w:sz w:val="20"/>
          <w:szCs w:val="20"/>
        </w:rPr>
        <w:t>.</w:t>
      </w:r>
    </w:p>
    <w:p w14:paraId="31C33D24" w14:textId="77777777" w:rsidR="009F7FC8" w:rsidRDefault="009F7FC8" w:rsidP="009F7FC8">
      <w:pPr>
        <w:tabs>
          <w:tab w:val="left" w:pos="851"/>
        </w:tabs>
        <w:jc w:val="both"/>
        <w:rPr>
          <w:b/>
          <w:bCs/>
          <w:sz w:val="20"/>
          <w:szCs w:val="20"/>
        </w:rPr>
      </w:pPr>
      <w:r>
        <w:rPr>
          <w:b/>
          <w:bCs/>
          <w:sz w:val="20"/>
          <w:szCs w:val="20"/>
        </w:rPr>
        <w:t>13. Bibliography</w:t>
      </w:r>
    </w:p>
    <w:p w14:paraId="3CFA1FC6" w14:textId="77777777" w:rsidR="00BC2630" w:rsidRDefault="00E251F8" w:rsidP="00BC2630">
      <w:pPr>
        <w:pStyle w:val="Header"/>
        <w:tabs>
          <w:tab w:val="left" w:pos="720"/>
        </w:tabs>
        <w:autoSpaceDN w:val="0"/>
        <w:jc w:val="both"/>
        <w:rPr>
          <w:sz w:val="20"/>
          <w:szCs w:val="20"/>
        </w:rPr>
      </w:pPr>
      <w:r w:rsidRPr="00747A8E">
        <w:rPr>
          <w:b/>
          <w:i/>
          <w:sz w:val="20"/>
          <w:szCs w:val="20"/>
          <w:lang w:val="ru-RU"/>
        </w:rPr>
        <w:t xml:space="preserve">      </w:t>
      </w:r>
      <w:r w:rsidR="00BC2630">
        <w:rPr>
          <w:b/>
          <w:bCs/>
          <w:i/>
          <w:sz w:val="20"/>
          <w:szCs w:val="20"/>
        </w:rPr>
        <w:t>Basic literature:</w:t>
      </w:r>
    </w:p>
    <w:p w14:paraId="101E1EC3" w14:textId="77777777" w:rsidR="00747A8E" w:rsidRPr="00747A8E" w:rsidRDefault="00747A8E" w:rsidP="00747A8E">
      <w:pPr>
        <w:pStyle w:val="Header"/>
        <w:numPr>
          <w:ilvl w:val="0"/>
          <w:numId w:val="15"/>
        </w:numPr>
        <w:tabs>
          <w:tab w:val="left" w:pos="720"/>
        </w:tabs>
        <w:autoSpaceDN w:val="0"/>
        <w:jc w:val="both"/>
        <w:rPr>
          <w:sz w:val="20"/>
          <w:szCs w:val="20"/>
        </w:rPr>
      </w:pPr>
      <w:r w:rsidRPr="00747A8E">
        <w:rPr>
          <w:b/>
          <w:sz w:val="20"/>
          <w:szCs w:val="20"/>
        </w:rPr>
        <w:t xml:space="preserve">Петков, Ал., Недялков, А. </w:t>
      </w:r>
      <w:r w:rsidRPr="00747A8E">
        <w:rPr>
          <w:sz w:val="20"/>
          <w:szCs w:val="20"/>
        </w:rPr>
        <w:t>Интегрирани системи за управление, Издателство БРМ при ФБМ, Русе, 2015.</w:t>
      </w:r>
    </w:p>
    <w:p w14:paraId="6E8EDB28" w14:textId="77777777" w:rsidR="00747A8E" w:rsidRPr="00747A8E" w:rsidRDefault="00747A8E" w:rsidP="00747A8E">
      <w:pPr>
        <w:pStyle w:val="Header"/>
        <w:numPr>
          <w:ilvl w:val="0"/>
          <w:numId w:val="15"/>
        </w:numPr>
        <w:tabs>
          <w:tab w:val="left" w:pos="720"/>
        </w:tabs>
        <w:autoSpaceDN w:val="0"/>
        <w:jc w:val="both"/>
        <w:rPr>
          <w:sz w:val="20"/>
          <w:szCs w:val="20"/>
        </w:rPr>
      </w:pPr>
      <w:r w:rsidRPr="00747A8E">
        <w:rPr>
          <w:b/>
          <w:sz w:val="20"/>
          <w:szCs w:val="20"/>
        </w:rPr>
        <w:t xml:space="preserve">Станимирова, М. </w:t>
      </w:r>
      <w:r w:rsidRPr="00747A8E">
        <w:rPr>
          <w:sz w:val="20"/>
          <w:szCs w:val="20"/>
        </w:rPr>
        <w:t>Управление на качеството. Издателство Наука и икономика, Икономически университет - Варна, 2015.</w:t>
      </w:r>
    </w:p>
    <w:p w14:paraId="797A6FD6" w14:textId="77777777" w:rsidR="00747A8E" w:rsidRPr="00747A8E" w:rsidRDefault="00747A8E" w:rsidP="00747A8E">
      <w:pPr>
        <w:pStyle w:val="Header"/>
        <w:numPr>
          <w:ilvl w:val="0"/>
          <w:numId w:val="15"/>
        </w:numPr>
        <w:tabs>
          <w:tab w:val="left" w:pos="720"/>
        </w:tabs>
        <w:autoSpaceDN w:val="0"/>
        <w:jc w:val="both"/>
        <w:rPr>
          <w:sz w:val="20"/>
          <w:szCs w:val="20"/>
        </w:rPr>
      </w:pPr>
      <w:r w:rsidRPr="00747A8E">
        <w:rPr>
          <w:b/>
          <w:sz w:val="20"/>
          <w:szCs w:val="20"/>
        </w:rPr>
        <w:t xml:space="preserve">Сирашки, Х. </w:t>
      </w:r>
      <w:r w:rsidRPr="00747A8E">
        <w:rPr>
          <w:sz w:val="20"/>
          <w:szCs w:val="20"/>
        </w:rPr>
        <w:t>Управление на качеството в организацията – стратегически поглед в бъдещето, Бизнес, мениджмънт и маркетинг, 2017.</w:t>
      </w:r>
    </w:p>
    <w:p w14:paraId="69214A91" w14:textId="77777777" w:rsidR="00747A8E" w:rsidRPr="00747A8E" w:rsidRDefault="00747A8E" w:rsidP="00747A8E">
      <w:pPr>
        <w:pStyle w:val="Header"/>
        <w:numPr>
          <w:ilvl w:val="0"/>
          <w:numId w:val="15"/>
        </w:numPr>
        <w:tabs>
          <w:tab w:val="left" w:pos="720"/>
        </w:tabs>
        <w:autoSpaceDN w:val="0"/>
        <w:jc w:val="both"/>
        <w:rPr>
          <w:sz w:val="20"/>
          <w:szCs w:val="20"/>
        </w:rPr>
      </w:pPr>
      <w:r w:rsidRPr="00747A8E">
        <w:rPr>
          <w:b/>
          <w:sz w:val="20"/>
          <w:szCs w:val="20"/>
        </w:rPr>
        <w:t xml:space="preserve">Киров, К. </w:t>
      </w:r>
      <w:r w:rsidRPr="00747A8E">
        <w:rPr>
          <w:sz w:val="20"/>
          <w:szCs w:val="20"/>
        </w:rPr>
        <w:t>Наръчник по управление на качеството, 2014.</w:t>
      </w:r>
    </w:p>
    <w:p w14:paraId="3D36972F" w14:textId="77777777" w:rsidR="00747A8E" w:rsidRPr="00747A8E" w:rsidRDefault="00747A8E" w:rsidP="00747A8E">
      <w:pPr>
        <w:pStyle w:val="Header"/>
        <w:numPr>
          <w:ilvl w:val="0"/>
          <w:numId w:val="15"/>
        </w:numPr>
        <w:tabs>
          <w:tab w:val="left" w:pos="720"/>
        </w:tabs>
        <w:autoSpaceDN w:val="0"/>
        <w:jc w:val="both"/>
        <w:rPr>
          <w:sz w:val="20"/>
          <w:szCs w:val="20"/>
        </w:rPr>
      </w:pPr>
      <w:r w:rsidRPr="00747A8E">
        <w:rPr>
          <w:b/>
          <w:sz w:val="20"/>
          <w:szCs w:val="20"/>
        </w:rPr>
        <w:t>Радев, К.</w:t>
      </w:r>
      <w:r w:rsidRPr="00747A8E">
        <w:rPr>
          <w:sz w:val="20"/>
          <w:szCs w:val="20"/>
        </w:rPr>
        <w:t xml:space="preserve"> Управление на качеството: Quality Management, НБУ, София, 2016.</w:t>
      </w:r>
    </w:p>
    <w:p w14:paraId="7252BF3C" w14:textId="77777777" w:rsidR="00747A8E" w:rsidRPr="00747A8E" w:rsidRDefault="00747A8E" w:rsidP="00747A8E">
      <w:pPr>
        <w:pStyle w:val="ListParagraph"/>
        <w:numPr>
          <w:ilvl w:val="0"/>
          <w:numId w:val="15"/>
        </w:numPr>
        <w:shd w:val="clear" w:color="auto" w:fill="FFFFFF"/>
        <w:rPr>
          <w:sz w:val="20"/>
          <w:szCs w:val="20"/>
        </w:rPr>
      </w:pPr>
      <w:r w:rsidRPr="00747A8E">
        <w:rPr>
          <w:b/>
          <w:sz w:val="20"/>
          <w:szCs w:val="20"/>
        </w:rPr>
        <w:t>Подольский, В.,</w:t>
      </w:r>
      <w:r w:rsidRPr="00747A8E">
        <w:rPr>
          <w:sz w:val="20"/>
          <w:szCs w:val="20"/>
        </w:rPr>
        <w:t xml:space="preserve"> Одит: учебник для бакалавра  4-е изд., перераб. и доп - М.: ИД Юрайт, 2012.</w:t>
      </w:r>
    </w:p>
    <w:p w14:paraId="6B7F66D7" w14:textId="77777777" w:rsidR="00576FEB" w:rsidRDefault="00576FEB" w:rsidP="00842654">
      <w:pPr>
        <w:ind w:right="142" w:firstLine="284"/>
        <w:jc w:val="both"/>
        <w:rPr>
          <w:b/>
          <w:i/>
          <w:sz w:val="20"/>
          <w:szCs w:val="20"/>
          <w:lang w:val="ru-RU"/>
        </w:rPr>
      </w:pPr>
    </w:p>
    <w:p w14:paraId="119944AA" w14:textId="77777777" w:rsidR="00576FEB" w:rsidRDefault="00576FEB" w:rsidP="00842654">
      <w:pPr>
        <w:ind w:right="142" w:firstLine="284"/>
        <w:jc w:val="both"/>
        <w:rPr>
          <w:b/>
          <w:i/>
          <w:sz w:val="20"/>
          <w:szCs w:val="20"/>
          <w:lang w:val="ru-RU"/>
        </w:rPr>
      </w:pPr>
    </w:p>
    <w:p w14:paraId="3FEBD94B" w14:textId="77777777" w:rsidR="00576FEB" w:rsidRDefault="00576FEB" w:rsidP="00842654">
      <w:pPr>
        <w:ind w:right="142" w:firstLine="284"/>
        <w:jc w:val="both"/>
        <w:rPr>
          <w:b/>
          <w:i/>
          <w:sz w:val="20"/>
          <w:szCs w:val="20"/>
          <w:lang w:val="ru-RU"/>
        </w:rPr>
      </w:pPr>
    </w:p>
    <w:p w14:paraId="55FBDA2D" w14:textId="77777777" w:rsidR="00576FEB" w:rsidRDefault="00576FEB" w:rsidP="00842654">
      <w:pPr>
        <w:ind w:right="142" w:firstLine="284"/>
        <w:jc w:val="both"/>
        <w:rPr>
          <w:b/>
          <w:i/>
          <w:sz w:val="20"/>
          <w:szCs w:val="20"/>
          <w:lang w:val="ru-RU"/>
        </w:rPr>
      </w:pPr>
    </w:p>
    <w:p w14:paraId="39EDD893" w14:textId="77777777" w:rsidR="00576FEB" w:rsidRDefault="00576FEB" w:rsidP="00842654">
      <w:pPr>
        <w:ind w:right="142" w:firstLine="284"/>
        <w:jc w:val="both"/>
        <w:rPr>
          <w:b/>
          <w:i/>
          <w:sz w:val="20"/>
          <w:szCs w:val="20"/>
          <w:lang w:val="ru-RU"/>
        </w:rPr>
      </w:pPr>
    </w:p>
    <w:p w14:paraId="75CD0906" w14:textId="77777777" w:rsidR="00BC2630" w:rsidRDefault="00BC2630" w:rsidP="00BC2630">
      <w:pPr>
        <w:tabs>
          <w:tab w:val="left" w:pos="-900"/>
        </w:tabs>
        <w:jc w:val="both"/>
        <w:rPr>
          <w:b/>
          <w:bCs/>
          <w:i/>
          <w:sz w:val="20"/>
          <w:szCs w:val="20"/>
        </w:rPr>
      </w:pPr>
      <w:r>
        <w:rPr>
          <w:b/>
          <w:bCs/>
          <w:i/>
          <w:sz w:val="20"/>
          <w:szCs w:val="20"/>
          <w:lang w:val="en-US"/>
        </w:rPr>
        <w:lastRenderedPageBreak/>
        <w:t xml:space="preserve">      </w:t>
      </w:r>
      <w:r>
        <w:rPr>
          <w:b/>
          <w:bCs/>
          <w:i/>
          <w:sz w:val="20"/>
          <w:szCs w:val="20"/>
        </w:rPr>
        <w:t>Additional literature:</w:t>
      </w:r>
    </w:p>
    <w:p w14:paraId="5E6D2791" w14:textId="77777777" w:rsidR="00747A8E" w:rsidRPr="00747A8E" w:rsidRDefault="00747A8E" w:rsidP="00747A8E">
      <w:pPr>
        <w:pStyle w:val="ListParagraph"/>
        <w:numPr>
          <w:ilvl w:val="0"/>
          <w:numId w:val="16"/>
        </w:numPr>
        <w:shd w:val="clear" w:color="auto" w:fill="FFFFFF"/>
        <w:rPr>
          <w:sz w:val="20"/>
          <w:szCs w:val="20"/>
        </w:rPr>
      </w:pPr>
      <w:r w:rsidRPr="00747A8E">
        <w:rPr>
          <w:b/>
          <w:sz w:val="20"/>
          <w:szCs w:val="20"/>
        </w:rPr>
        <w:t>Литвинов, Д.,</w:t>
      </w:r>
      <w:r w:rsidRPr="00747A8E">
        <w:rPr>
          <w:sz w:val="20"/>
          <w:szCs w:val="20"/>
        </w:rPr>
        <w:t xml:space="preserve"> и др. Основы общего одита. Учебник. 2-е изд.М.: Маркет, 2015.</w:t>
      </w:r>
    </w:p>
    <w:p w14:paraId="1C93D58C" w14:textId="77777777" w:rsidR="00747A8E" w:rsidRPr="00747A8E" w:rsidRDefault="00747A8E" w:rsidP="00747A8E">
      <w:pPr>
        <w:pStyle w:val="ListParagraph"/>
        <w:numPr>
          <w:ilvl w:val="0"/>
          <w:numId w:val="16"/>
        </w:numPr>
        <w:shd w:val="clear" w:color="auto" w:fill="FFFFFF"/>
        <w:rPr>
          <w:sz w:val="20"/>
          <w:szCs w:val="20"/>
        </w:rPr>
      </w:pPr>
      <w:r w:rsidRPr="00747A8E">
        <w:rPr>
          <w:b/>
          <w:sz w:val="20"/>
          <w:szCs w:val="20"/>
        </w:rPr>
        <w:t>Булыга, Р.</w:t>
      </w:r>
      <w:r w:rsidRPr="00747A8E">
        <w:rPr>
          <w:sz w:val="20"/>
          <w:szCs w:val="20"/>
        </w:rPr>
        <w:t>, Основы одита, Ростов Н/Д: Феникс, 2016.</w:t>
      </w:r>
    </w:p>
    <w:p w14:paraId="6E74169A" w14:textId="77777777" w:rsidR="00747A8E" w:rsidRPr="00747A8E" w:rsidRDefault="00747A8E" w:rsidP="00747A8E">
      <w:pPr>
        <w:pStyle w:val="Header"/>
        <w:numPr>
          <w:ilvl w:val="0"/>
          <w:numId w:val="16"/>
        </w:numPr>
        <w:tabs>
          <w:tab w:val="left" w:pos="720"/>
        </w:tabs>
        <w:autoSpaceDN w:val="0"/>
        <w:jc w:val="both"/>
        <w:rPr>
          <w:sz w:val="20"/>
          <w:szCs w:val="20"/>
        </w:rPr>
      </w:pPr>
      <w:r w:rsidRPr="00747A8E">
        <w:rPr>
          <w:b/>
          <w:sz w:val="20"/>
          <w:szCs w:val="20"/>
        </w:rPr>
        <w:t xml:space="preserve">БДС EN ISO 9001:2015 </w:t>
      </w:r>
      <w:r w:rsidRPr="00747A8E">
        <w:rPr>
          <w:sz w:val="20"/>
          <w:szCs w:val="20"/>
        </w:rPr>
        <w:t>Системи за управление на качеството. Изисквания.</w:t>
      </w:r>
    </w:p>
    <w:p w14:paraId="7693FB5E" w14:textId="77777777" w:rsidR="00747A8E" w:rsidRPr="00747A8E" w:rsidRDefault="00747A8E" w:rsidP="00747A8E">
      <w:pPr>
        <w:pStyle w:val="Header"/>
        <w:numPr>
          <w:ilvl w:val="0"/>
          <w:numId w:val="16"/>
        </w:numPr>
        <w:tabs>
          <w:tab w:val="left" w:pos="720"/>
        </w:tabs>
        <w:autoSpaceDN w:val="0"/>
        <w:jc w:val="both"/>
        <w:rPr>
          <w:sz w:val="20"/>
          <w:szCs w:val="20"/>
        </w:rPr>
      </w:pPr>
      <w:r w:rsidRPr="00747A8E">
        <w:rPr>
          <w:b/>
          <w:sz w:val="20"/>
          <w:szCs w:val="20"/>
        </w:rPr>
        <w:t xml:space="preserve">БДС EN ISO 19011:2018 </w:t>
      </w:r>
      <w:r w:rsidRPr="00747A8E">
        <w:rPr>
          <w:sz w:val="20"/>
          <w:szCs w:val="20"/>
        </w:rPr>
        <w:t xml:space="preserve">Указания за извършване на одит на системи за управление. </w:t>
      </w:r>
    </w:p>
    <w:p w14:paraId="3F432BD6" w14:textId="77777777" w:rsidR="00BC2630" w:rsidRDefault="00BC2630" w:rsidP="00BC2630">
      <w:pPr>
        <w:tabs>
          <w:tab w:val="left" w:pos="0"/>
        </w:tabs>
        <w:spacing w:line="276" w:lineRule="auto"/>
        <w:jc w:val="both"/>
        <w:rPr>
          <w:b/>
          <w:sz w:val="20"/>
          <w:szCs w:val="20"/>
        </w:rPr>
      </w:pPr>
      <w:r>
        <w:rPr>
          <w:rStyle w:val="shorttext"/>
          <w:b/>
          <w:sz w:val="20"/>
          <w:szCs w:val="20"/>
          <w:lang w:val="en-GB"/>
        </w:rPr>
        <w:t xml:space="preserve">14. </w:t>
      </w:r>
      <w:r>
        <w:rPr>
          <w:rStyle w:val="shorttext"/>
          <w:b/>
          <w:sz w:val="20"/>
          <w:szCs w:val="20"/>
        </w:rPr>
        <w:t>Assessment methods and criteria</w:t>
      </w:r>
      <w:r>
        <w:rPr>
          <w:rStyle w:val="shorttext"/>
          <w:b/>
          <w:sz w:val="20"/>
          <w:szCs w:val="20"/>
          <w:lang w:val="en-GB"/>
        </w:rPr>
        <w:t>:</w:t>
      </w:r>
    </w:p>
    <w:p w14:paraId="3B568B9F" w14:textId="77777777" w:rsidR="00BC2630" w:rsidRDefault="00747A8E" w:rsidP="00BC2630">
      <w:pPr>
        <w:tabs>
          <w:tab w:val="left" w:pos="0"/>
        </w:tabs>
        <w:jc w:val="both"/>
        <w:rPr>
          <w:sz w:val="20"/>
          <w:szCs w:val="20"/>
        </w:rPr>
      </w:pPr>
      <w:r w:rsidRPr="00747A8E">
        <w:rPr>
          <w:sz w:val="20"/>
          <w:szCs w:val="20"/>
        </w:rPr>
        <w:t xml:space="preserve">       </w:t>
      </w:r>
      <w:r w:rsidR="00BC2630" w:rsidRPr="00BC2630">
        <w:rPr>
          <w:sz w:val="20"/>
          <w:szCs w:val="20"/>
        </w:rPr>
        <w:t>The course ends with an exam. The individual and team work of the student during the semester is reported, through current control during the lectures and seminars.</w:t>
      </w:r>
    </w:p>
    <w:p w14:paraId="24C5DD1C" w14:textId="77777777" w:rsidR="00BC2630" w:rsidRPr="00BC2630" w:rsidRDefault="00BC2630" w:rsidP="00BC2630">
      <w:pPr>
        <w:tabs>
          <w:tab w:val="left" w:pos="0"/>
        </w:tabs>
        <w:jc w:val="both"/>
        <w:rPr>
          <w:i/>
          <w:sz w:val="20"/>
          <w:szCs w:val="20"/>
        </w:rPr>
      </w:pPr>
      <w:r w:rsidRPr="00BC2630">
        <w:rPr>
          <w:i/>
          <w:sz w:val="20"/>
          <w:szCs w:val="20"/>
        </w:rPr>
        <w:t xml:space="preserve">      1. Requirements for forming the assessment according to the six-point system</w:t>
      </w:r>
    </w:p>
    <w:p w14:paraId="55C04979" w14:textId="77777777" w:rsidR="00BC2630" w:rsidRPr="00BC2630" w:rsidRDefault="00BC2630" w:rsidP="00BC2630">
      <w:pPr>
        <w:tabs>
          <w:tab w:val="left" w:pos="0"/>
        </w:tabs>
        <w:jc w:val="both"/>
        <w:rPr>
          <w:iCs/>
          <w:sz w:val="20"/>
          <w:szCs w:val="20"/>
        </w:rPr>
      </w:pPr>
      <w:r w:rsidRPr="00BC2630">
        <w:rPr>
          <w:iCs/>
          <w:sz w:val="20"/>
          <w:szCs w:val="20"/>
        </w:rPr>
        <w:t xml:space="preserve">      Students are given tasks for independent work on quality management systems. The results of the exercises are formed according to a point system. Current control is performed in the form of tests, case studies and practical tasks. The conduct of the classes is controlled by checking the results of the students, according to previously announced criteria. The activity of each student, his personal and collective contribution to the assignments is taken into account. Students receive certification after successful participation in practical classes during the semester, and the minimum requirements for attendance and work is at least 60% of the time for which tests, case studies and practical tasks set by the lecturer are made. The course ends with an ongoing assessment. The individual and team work of the student during the semester is reported - current control during lectures and practical classes.</w:t>
      </w:r>
    </w:p>
    <w:p w14:paraId="4CCF79AD" w14:textId="77777777" w:rsidR="00BC2630" w:rsidRPr="00BC2630" w:rsidRDefault="00BC2630" w:rsidP="00BC2630">
      <w:pPr>
        <w:tabs>
          <w:tab w:val="left" w:pos="0"/>
        </w:tabs>
        <w:jc w:val="both"/>
        <w:rPr>
          <w:i/>
          <w:sz w:val="20"/>
          <w:szCs w:val="20"/>
        </w:rPr>
      </w:pPr>
      <w:r w:rsidRPr="00BC2630">
        <w:rPr>
          <w:i/>
          <w:sz w:val="20"/>
          <w:szCs w:val="20"/>
        </w:rPr>
        <w:t xml:space="preserve">      2. Formation of the final assessment</w:t>
      </w:r>
    </w:p>
    <w:p w14:paraId="4E7BD011" w14:textId="77777777" w:rsidR="00BC2630" w:rsidRPr="00BC2630" w:rsidRDefault="00BC2630" w:rsidP="00BC2630">
      <w:pPr>
        <w:tabs>
          <w:tab w:val="left" w:pos="0"/>
        </w:tabs>
        <w:jc w:val="both"/>
        <w:rPr>
          <w:iCs/>
          <w:sz w:val="20"/>
          <w:szCs w:val="20"/>
        </w:rPr>
      </w:pPr>
      <w:r w:rsidRPr="00BC2630">
        <w:rPr>
          <w:iCs/>
          <w:sz w:val="20"/>
          <w:szCs w:val="20"/>
        </w:rPr>
        <w:t xml:space="preserve">      The grade for the course is formed by a point system, the maximum number of points that students can receive is 100 (see Table 1). They are formed by one practical assignment, developed in a team of several students, assigned by the lecturer of the course (according to topics from the syllabus) and two assignments in the practical classes - presentation of course work (at the student's choice from given areas, ie. topics on the syllabus) and practice for knowledge acquisition. With the assessment, which is formed by the obtained sum of points (from lectures and exercises), ie. with current control, the student is formed according to pre-announced criteria. The formation of the current assessment in the training course is in accordance with the obtained points and their arrangement according to the six-point system, given in Table 1.</w:t>
      </w:r>
      <w:r w:rsidRPr="00BC2630">
        <w:rPr>
          <w:iCs/>
          <w:sz w:val="20"/>
          <w:szCs w:val="20"/>
        </w:rPr>
        <w:tab/>
      </w:r>
    </w:p>
    <w:p w14:paraId="7EE9FD6E" w14:textId="77777777" w:rsidR="00BC2630" w:rsidRPr="00BC2630" w:rsidRDefault="00BC2630" w:rsidP="00BC2630">
      <w:pPr>
        <w:tabs>
          <w:tab w:val="left" w:pos="0"/>
        </w:tabs>
        <w:jc w:val="both"/>
        <w:rPr>
          <w:i/>
          <w:sz w:val="20"/>
          <w:szCs w:val="20"/>
        </w:rPr>
      </w:pPr>
      <w:r w:rsidRPr="00BC2630">
        <w:rPr>
          <w:i/>
          <w:sz w:val="20"/>
          <w:szCs w:val="20"/>
        </w:rPr>
        <w:tab/>
      </w:r>
    </w:p>
    <w:p w14:paraId="047BB516" w14:textId="3E61FC09" w:rsidR="00BC2630" w:rsidRDefault="00BC2630" w:rsidP="00BC2630">
      <w:pPr>
        <w:tabs>
          <w:tab w:val="left" w:pos="0"/>
        </w:tabs>
        <w:rPr>
          <w:sz w:val="20"/>
          <w:szCs w:val="20"/>
          <w:lang w:val="en-US"/>
        </w:rPr>
      </w:pPr>
      <w:r w:rsidRPr="00BC2630">
        <w:rPr>
          <w:i/>
          <w:sz w:val="20"/>
          <w:szCs w:val="20"/>
        </w:rPr>
        <w:tab/>
      </w:r>
      <w:r>
        <w:rPr>
          <w:sz w:val="20"/>
          <w:szCs w:val="20"/>
        </w:rPr>
        <w:tab/>
        <w:t xml:space="preserve"> </w:t>
      </w:r>
      <w:r>
        <w:rPr>
          <w:sz w:val="20"/>
          <w:szCs w:val="20"/>
          <w:lang w:val="en-US"/>
        </w:rPr>
        <w:t xml:space="preserve">                                                                                              </w:t>
      </w:r>
      <w:r>
        <w:rPr>
          <w:sz w:val="20"/>
          <w:szCs w:val="20"/>
        </w:rPr>
        <w:t xml:space="preserve">   </w:t>
      </w:r>
      <w:r>
        <w:rPr>
          <w:sz w:val="20"/>
          <w:szCs w:val="20"/>
          <w:lang w:val="en-US"/>
        </w:rPr>
        <w:t>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701"/>
        <w:gridCol w:w="4049"/>
      </w:tblGrid>
      <w:tr w:rsidR="00BC2630" w14:paraId="7AFCD494" w14:textId="77777777" w:rsidTr="00BC2630">
        <w:trPr>
          <w:jc w:val="center"/>
        </w:trPr>
        <w:tc>
          <w:tcPr>
            <w:tcW w:w="1701" w:type="dxa"/>
            <w:tcBorders>
              <w:top w:val="single" w:sz="4" w:space="0" w:color="auto"/>
              <w:left w:val="single" w:sz="4" w:space="0" w:color="auto"/>
              <w:bottom w:val="single" w:sz="4" w:space="0" w:color="auto"/>
              <w:right w:val="single" w:sz="4" w:space="0" w:color="auto"/>
            </w:tcBorders>
            <w:hideMark/>
          </w:tcPr>
          <w:p w14:paraId="18DEB12F" w14:textId="77777777" w:rsidR="00BC2630" w:rsidRDefault="00BC2630">
            <w:pPr>
              <w:ind w:firstLine="284"/>
              <w:jc w:val="center"/>
              <w:rPr>
                <w:sz w:val="20"/>
                <w:szCs w:val="20"/>
              </w:rPr>
            </w:pPr>
            <w:r>
              <w:rPr>
                <w:b/>
                <w:color w:val="000000"/>
                <w:sz w:val="20"/>
                <w:szCs w:val="20"/>
              </w:rPr>
              <w:t>Number of points</w:t>
            </w:r>
          </w:p>
        </w:tc>
        <w:tc>
          <w:tcPr>
            <w:tcW w:w="4049" w:type="dxa"/>
            <w:tcBorders>
              <w:top w:val="single" w:sz="4" w:space="0" w:color="auto"/>
              <w:left w:val="single" w:sz="4" w:space="0" w:color="auto"/>
              <w:bottom w:val="single" w:sz="4" w:space="0" w:color="auto"/>
              <w:right w:val="single" w:sz="4" w:space="0" w:color="auto"/>
            </w:tcBorders>
            <w:hideMark/>
          </w:tcPr>
          <w:p w14:paraId="324027A6" w14:textId="77777777" w:rsidR="00BC2630" w:rsidRDefault="00BC2630">
            <w:pPr>
              <w:ind w:firstLine="284"/>
              <w:jc w:val="center"/>
              <w:rPr>
                <w:b/>
                <w:sz w:val="20"/>
                <w:szCs w:val="20"/>
              </w:rPr>
            </w:pPr>
            <w:r>
              <w:rPr>
                <w:b/>
                <w:sz w:val="20"/>
                <w:szCs w:val="20"/>
              </w:rPr>
              <w:t>Assessment According to the 6-point</w:t>
            </w:r>
          </w:p>
          <w:p w14:paraId="623DE165" w14:textId="77777777" w:rsidR="00BC2630" w:rsidRDefault="00BC2630">
            <w:pPr>
              <w:ind w:firstLine="284"/>
              <w:jc w:val="center"/>
              <w:rPr>
                <w:color w:val="000000"/>
                <w:sz w:val="20"/>
                <w:szCs w:val="20"/>
              </w:rPr>
            </w:pPr>
            <w:r>
              <w:rPr>
                <w:b/>
                <w:sz w:val="20"/>
                <w:szCs w:val="20"/>
              </w:rPr>
              <w:t>Scale System</w:t>
            </w:r>
          </w:p>
        </w:tc>
      </w:tr>
      <w:tr w:rsidR="00BC2630" w14:paraId="1FC71454" w14:textId="77777777" w:rsidTr="00BC2630">
        <w:trPr>
          <w:jc w:val="center"/>
        </w:trPr>
        <w:tc>
          <w:tcPr>
            <w:tcW w:w="1701" w:type="dxa"/>
            <w:tcBorders>
              <w:top w:val="single" w:sz="4" w:space="0" w:color="auto"/>
              <w:left w:val="single" w:sz="4" w:space="0" w:color="auto"/>
              <w:bottom w:val="single" w:sz="4" w:space="0" w:color="auto"/>
              <w:right w:val="single" w:sz="4" w:space="0" w:color="auto"/>
            </w:tcBorders>
            <w:hideMark/>
          </w:tcPr>
          <w:p w14:paraId="50741964" w14:textId="77777777" w:rsidR="00BC2630" w:rsidRDefault="00BC2630">
            <w:pPr>
              <w:ind w:firstLine="284"/>
              <w:jc w:val="both"/>
              <w:rPr>
                <w:color w:val="000000"/>
                <w:sz w:val="20"/>
                <w:szCs w:val="20"/>
              </w:rPr>
            </w:pPr>
            <w:r>
              <w:rPr>
                <w:color w:val="000000"/>
                <w:sz w:val="20"/>
                <w:szCs w:val="20"/>
              </w:rPr>
              <w:t>0 – 20</w:t>
            </w:r>
          </w:p>
        </w:tc>
        <w:tc>
          <w:tcPr>
            <w:tcW w:w="4049" w:type="dxa"/>
            <w:tcBorders>
              <w:top w:val="single" w:sz="4" w:space="0" w:color="auto"/>
              <w:left w:val="single" w:sz="4" w:space="0" w:color="auto"/>
              <w:bottom w:val="single" w:sz="4" w:space="0" w:color="auto"/>
              <w:right w:val="single" w:sz="4" w:space="0" w:color="auto"/>
            </w:tcBorders>
            <w:hideMark/>
          </w:tcPr>
          <w:p w14:paraId="10FEF343" w14:textId="77777777" w:rsidR="00BC2630" w:rsidRDefault="00BC2630">
            <w:pPr>
              <w:ind w:firstLine="284"/>
              <w:jc w:val="both"/>
              <w:rPr>
                <w:color w:val="000000"/>
                <w:sz w:val="20"/>
                <w:szCs w:val="20"/>
              </w:rPr>
            </w:pPr>
            <w:r>
              <w:rPr>
                <w:bCs/>
                <w:sz w:val="20"/>
                <w:szCs w:val="20"/>
              </w:rPr>
              <w:t xml:space="preserve">Fail </w:t>
            </w:r>
            <w:r>
              <w:rPr>
                <w:sz w:val="20"/>
                <w:szCs w:val="20"/>
              </w:rPr>
              <w:t>2</w:t>
            </w:r>
            <w:r>
              <w:rPr>
                <w:color w:val="000000"/>
                <w:sz w:val="20"/>
                <w:szCs w:val="20"/>
              </w:rPr>
              <w:t xml:space="preserve"> (F)</w:t>
            </w:r>
          </w:p>
        </w:tc>
      </w:tr>
      <w:tr w:rsidR="00BC2630" w14:paraId="5FCB75A7" w14:textId="77777777" w:rsidTr="00BC2630">
        <w:trPr>
          <w:jc w:val="center"/>
        </w:trPr>
        <w:tc>
          <w:tcPr>
            <w:tcW w:w="1701" w:type="dxa"/>
            <w:tcBorders>
              <w:top w:val="single" w:sz="4" w:space="0" w:color="auto"/>
              <w:left w:val="single" w:sz="4" w:space="0" w:color="auto"/>
              <w:bottom w:val="single" w:sz="4" w:space="0" w:color="auto"/>
              <w:right w:val="single" w:sz="4" w:space="0" w:color="auto"/>
            </w:tcBorders>
            <w:hideMark/>
          </w:tcPr>
          <w:p w14:paraId="33639CD4" w14:textId="77777777" w:rsidR="00BC2630" w:rsidRDefault="00BC2630">
            <w:pPr>
              <w:ind w:firstLine="284"/>
              <w:jc w:val="both"/>
              <w:rPr>
                <w:color w:val="000000"/>
                <w:sz w:val="20"/>
                <w:szCs w:val="20"/>
              </w:rPr>
            </w:pPr>
            <w:r>
              <w:rPr>
                <w:color w:val="000000"/>
                <w:sz w:val="20"/>
                <w:szCs w:val="20"/>
              </w:rPr>
              <w:t>20 – 39</w:t>
            </w:r>
          </w:p>
        </w:tc>
        <w:tc>
          <w:tcPr>
            <w:tcW w:w="4049" w:type="dxa"/>
            <w:tcBorders>
              <w:top w:val="single" w:sz="4" w:space="0" w:color="auto"/>
              <w:left w:val="single" w:sz="4" w:space="0" w:color="auto"/>
              <w:bottom w:val="single" w:sz="4" w:space="0" w:color="auto"/>
              <w:right w:val="single" w:sz="4" w:space="0" w:color="auto"/>
            </w:tcBorders>
            <w:hideMark/>
          </w:tcPr>
          <w:p w14:paraId="0F844158" w14:textId="77777777" w:rsidR="00BC2630" w:rsidRDefault="00BC2630">
            <w:pPr>
              <w:ind w:firstLine="284"/>
              <w:jc w:val="both"/>
              <w:rPr>
                <w:color w:val="000000"/>
                <w:sz w:val="20"/>
                <w:szCs w:val="20"/>
              </w:rPr>
            </w:pPr>
            <w:r>
              <w:rPr>
                <w:bCs/>
                <w:sz w:val="20"/>
                <w:szCs w:val="20"/>
              </w:rPr>
              <w:t xml:space="preserve">Fail </w:t>
            </w:r>
            <w:r>
              <w:rPr>
                <w:sz w:val="20"/>
                <w:szCs w:val="20"/>
              </w:rPr>
              <w:t>2</w:t>
            </w:r>
            <w:r>
              <w:rPr>
                <w:color w:val="000000"/>
                <w:sz w:val="20"/>
                <w:szCs w:val="20"/>
              </w:rPr>
              <w:t xml:space="preserve"> (FX)</w:t>
            </w:r>
          </w:p>
        </w:tc>
      </w:tr>
      <w:tr w:rsidR="00BC2630" w14:paraId="0C88B0A2" w14:textId="77777777" w:rsidTr="00BC2630">
        <w:trPr>
          <w:jc w:val="center"/>
        </w:trPr>
        <w:tc>
          <w:tcPr>
            <w:tcW w:w="1701" w:type="dxa"/>
            <w:tcBorders>
              <w:top w:val="single" w:sz="4" w:space="0" w:color="auto"/>
              <w:left w:val="single" w:sz="4" w:space="0" w:color="auto"/>
              <w:bottom w:val="single" w:sz="4" w:space="0" w:color="auto"/>
              <w:right w:val="single" w:sz="4" w:space="0" w:color="auto"/>
            </w:tcBorders>
            <w:hideMark/>
          </w:tcPr>
          <w:p w14:paraId="1B6D79B6" w14:textId="77777777" w:rsidR="00BC2630" w:rsidRDefault="00BC2630">
            <w:pPr>
              <w:ind w:firstLine="284"/>
              <w:jc w:val="both"/>
              <w:rPr>
                <w:color w:val="000000"/>
                <w:sz w:val="20"/>
                <w:szCs w:val="20"/>
              </w:rPr>
            </w:pPr>
            <w:r>
              <w:rPr>
                <w:color w:val="000000"/>
                <w:sz w:val="20"/>
                <w:szCs w:val="20"/>
              </w:rPr>
              <w:t>40 – 49</w:t>
            </w:r>
          </w:p>
        </w:tc>
        <w:tc>
          <w:tcPr>
            <w:tcW w:w="4049" w:type="dxa"/>
            <w:tcBorders>
              <w:top w:val="single" w:sz="4" w:space="0" w:color="auto"/>
              <w:left w:val="single" w:sz="4" w:space="0" w:color="auto"/>
              <w:bottom w:val="single" w:sz="4" w:space="0" w:color="auto"/>
              <w:right w:val="single" w:sz="4" w:space="0" w:color="auto"/>
            </w:tcBorders>
            <w:hideMark/>
          </w:tcPr>
          <w:p w14:paraId="51E30020" w14:textId="77777777" w:rsidR="00BC2630" w:rsidRDefault="00BC2630">
            <w:pPr>
              <w:ind w:firstLine="284"/>
              <w:jc w:val="both"/>
              <w:rPr>
                <w:sz w:val="20"/>
                <w:szCs w:val="20"/>
              </w:rPr>
            </w:pPr>
            <w:r>
              <w:rPr>
                <w:color w:val="000000"/>
                <w:sz w:val="20"/>
                <w:szCs w:val="20"/>
              </w:rPr>
              <w:t>Satisfactory</w:t>
            </w:r>
            <w:r>
              <w:rPr>
                <w:sz w:val="20"/>
                <w:szCs w:val="20"/>
              </w:rPr>
              <w:t xml:space="preserve"> 3,00 (E)</w:t>
            </w:r>
          </w:p>
        </w:tc>
      </w:tr>
      <w:tr w:rsidR="00BC2630" w14:paraId="369D1D4A" w14:textId="77777777" w:rsidTr="00BC2630">
        <w:trPr>
          <w:jc w:val="center"/>
        </w:trPr>
        <w:tc>
          <w:tcPr>
            <w:tcW w:w="1701" w:type="dxa"/>
            <w:tcBorders>
              <w:top w:val="single" w:sz="4" w:space="0" w:color="auto"/>
              <w:left w:val="single" w:sz="4" w:space="0" w:color="auto"/>
              <w:bottom w:val="single" w:sz="4" w:space="0" w:color="auto"/>
              <w:right w:val="single" w:sz="4" w:space="0" w:color="auto"/>
            </w:tcBorders>
            <w:hideMark/>
          </w:tcPr>
          <w:p w14:paraId="72ECE4A1" w14:textId="77777777" w:rsidR="00BC2630" w:rsidRDefault="00BC2630">
            <w:pPr>
              <w:ind w:firstLine="284"/>
              <w:jc w:val="both"/>
              <w:rPr>
                <w:color w:val="000000"/>
                <w:sz w:val="20"/>
                <w:szCs w:val="20"/>
              </w:rPr>
            </w:pPr>
            <w:r>
              <w:rPr>
                <w:color w:val="000000"/>
                <w:sz w:val="20"/>
                <w:szCs w:val="20"/>
              </w:rPr>
              <w:t>50 – 59</w:t>
            </w:r>
          </w:p>
        </w:tc>
        <w:tc>
          <w:tcPr>
            <w:tcW w:w="4049" w:type="dxa"/>
            <w:tcBorders>
              <w:top w:val="single" w:sz="4" w:space="0" w:color="auto"/>
              <w:left w:val="single" w:sz="4" w:space="0" w:color="auto"/>
              <w:bottom w:val="single" w:sz="4" w:space="0" w:color="auto"/>
              <w:right w:val="single" w:sz="4" w:space="0" w:color="auto"/>
            </w:tcBorders>
            <w:hideMark/>
          </w:tcPr>
          <w:p w14:paraId="050BF405" w14:textId="77777777" w:rsidR="00BC2630" w:rsidRDefault="00BC2630">
            <w:pPr>
              <w:ind w:firstLine="284"/>
              <w:jc w:val="both"/>
              <w:rPr>
                <w:sz w:val="20"/>
                <w:szCs w:val="20"/>
              </w:rPr>
            </w:pPr>
            <w:r>
              <w:rPr>
                <w:color w:val="000000"/>
                <w:sz w:val="20"/>
                <w:szCs w:val="20"/>
              </w:rPr>
              <w:t>Satisfactory</w:t>
            </w:r>
            <w:r>
              <w:rPr>
                <w:sz w:val="20"/>
                <w:szCs w:val="20"/>
              </w:rPr>
              <w:t xml:space="preserve"> 3,00 (D)</w:t>
            </w:r>
          </w:p>
        </w:tc>
      </w:tr>
      <w:tr w:rsidR="00BC2630" w14:paraId="601B5849" w14:textId="77777777" w:rsidTr="00BC2630">
        <w:trPr>
          <w:jc w:val="center"/>
        </w:trPr>
        <w:tc>
          <w:tcPr>
            <w:tcW w:w="1701" w:type="dxa"/>
            <w:tcBorders>
              <w:top w:val="single" w:sz="4" w:space="0" w:color="auto"/>
              <w:left w:val="single" w:sz="4" w:space="0" w:color="auto"/>
              <w:bottom w:val="single" w:sz="4" w:space="0" w:color="auto"/>
              <w:right w:val="single" w:sz="4" w:space="0" w:color="auto"/>
            </w:tcBorders>
            <w:hideMark/>
          </w:tcPr>
          <w:p w14:paraId="44795F92" w14:textId="77777777" w:rsidR="00BC2630" w:rsidRDefault="00BC2630">
            <w:pPr>
              <w:ind w:firstLine="284"/>
              <w:jc w:val="both"/>
              <w:rPr>
                <w:color w:val="000000"/>
                <w:sz w:val="20"/>
                <w:szCs w:val="20"/>
              </w:rPr>
            </w:pPr>
            <w:r>
              <w:rPr>
                <w:color w:val="000000"/>
                <w:sz w:val="20"/>
                <w:szCs w:val="20"/>
              </w:rPr>
              <w:t>60 – 69</w:t>
            </w:r>
          </w:p>
        </w:tc>
        <w:tc>
          <w:tcPr>
            <w:tcW w:w="4049" w:type="dxa"/>
            <w:tcBorders>
              <w:top w:val="single" w:sz="4" w:space="0" w:color="auto"/>
              <w:left w:val="single" w:sz="4" w:space="0" w:color="auto"/>
              <w:bottom w:val="single" w:sz="4" w:space="0" w:color="auto"/>
              <w:right w:val="single" w:sz="4" w:space="0" w:color="auto"/>
            </w:tcBorders>
            <w:hideMark/>
          </w:tcPr>
          <w:p w14:paraId="7F544D03" w14:textId="77777777" w:rsidR="00BC2630" w:rsidRDefault="00BC2630">
            <w:pPr>
              <w:ind w:firstLine="284"/>
              <w:jc w:val="both"/>
              <w:rPr>
                <w:color w:val="000000"/>
                <w:sz w:val="20"/>
                <w:szCs w:val="20"/>
              </w:rPr>
            </w:pPr>
            <w:r>
              <w:rPr>
                <w:color w:val="000000"/>
                <w:sz w:val="20"/>
                <w:szCs w:val="20"/>
              </w:rPr>
              <w:t>Good 4,00 (C)</w:t>
            </w:r>
          </w:p>
        </w:tc>
      </w:tr>
      <w:tr w:rsidR="00BC2630" w14:paraId="788A4AEC" w14:textId="77777777" w:rsidTr="00BC2630">
        <w:trPr>
          <w:jc w:val="center"/>
        </w:trPr>
        <w:tc>
          <w:tcPr>
            <w:tcW w:w="1701" w:type="dxa"/>
            <w:tcBorders>
              <w:top w:val="single" w:sz="4" w:space="0" w:color="auto"/>
              <w:left w:val="single" w:sz="4" w:space="0" w:color="auto"/>
              <w:bottom w:val="single" w:sz="4" w:space="0" w:color="auto"/>
              <w:right w:val="single" w:sz="4" w:space="0" w:color="auto"/>
            </w:tcBorders>
            <w:hideMark/>
          </w:tcPr>
          <w:p w14:paraId="1416CD73" w14:textId="77777777" w:rsidR="00BC2630" w:rsidRDefault="00BC2630">
            <w:pPr>
              <w:ind w:firstLine="284"/>
              <w:jc w:val="both"/>
              <w:rPr>
                <w:color w:val="000000"/>
                <w:sz w:val="20"/>
                <w:szCs w:val="20"/>
              </w:rPr>
            </w:pPr>
            <w:r>
              <w:rPr>
                <w:color w:val="000000"/>
                <w:sz w:val="20"/>
                <w:szCs w:val="20"/>
              </w:rPr>
              <w:t>70 – 84</w:t>
            </w:r>
          </w:p>
        </w:tc>
        <w:tc>
          <w:tcPr>
            <w:tcW w:w="4049" w:type="dxa"/>
            <w:tcBorders>
              <w:top w:val="single" w:sz="4" w:space="0" w:color="auto"/>
              <w:left w:val="single" w:sz="4" w:space="0" w:color="auto"/>
              <w:bottom w:val="single" w:sz="4" w:space="0" w:color="auto"/>
              <w:right w:val="single" w:sz="4" w:space="0" w:color="auto"/>
            </w:tcBorders>
            <w:hideMark/>
          </w:tcPr>
          <w:p w14:paraId="49D481F4" w14:textId="77777777" w:rsidR="00BC2630" w:rsidRDefault="00BC2630">
            <w:pPr>
              <w:ind w:firstLine="284"/>
              <w:jc w:val="both"/>
              <w:rPr>
                <w:color w:val="000000"/>
                <w:sz w:val="20"/>
                <w:szCs w:val="20"/>
              </w:rPr>
            </w:pPr>
            <w:r>
              <w:rPr>
                <w:color w:val="000000"/>
                <w:sz w:val="20"/>
                <w:szCs w:val="20"/>
              </w:rPr>
              <w:t>Very good 5,00 (B)</w:t>
            </w:r>
          </w:p>
        </w:tc>
      </w:tr>
      <w:tr w:rsidR="00BC2630" w14:paraId="7ED02267" w14:textId="77777777" w:rsidTr="00BC2630">
        <w:trPr>
          <w:trHeight w:val="348"/>
          <w:jc w:val="center"/>
        </w:trPr>
        <w:tc>
          <w:tcPr>
            <w:tcW w:w="1701" w:type="dxa"/>
            <w:tcBorders>
              <w:top w:val="single" w:sz="4" w:space="0" w:color="auto"/>
              <w:left w:val="single" w:sz="4" w:space="0" w:color="auto"/>
              <w:bottom w:val="single" w:sz="4" w:space="0" w:color="auto"/>
              <w:right w:val="single" w:sz="4" w:space="0" w:color="auto"/>
            </w:tcBorders>
            <w:hideMark/>
          </w:tcPr>
          <w:p w14:paraId="6C694567" w14:textId="77777777" w:rsidR="00BC2630" w:rsidRDefault="00BC2630">
            <w:pPr>
              <w:ind w:firstLine="284"/>
              <w:jc w:val="both"/>
              <w:rPr>
                <w:color w:val="000000"/>
                <w:sz w:val="20"/>
                <w:szCs w:val="20"/>
              </w:rPr>
            </w:pPr>
            <w:r>
              <w:rPr>
                <w:color w:val="000000"/>
                <w:sz w:val="20"/>
                <w:szCs w:val="20"/>
              </w:rPr>
              <w:t>85 – 100</w:t>
            </w:r>
          </w:p>
        </w:tc>
        <w:tc>
          <w:tcPr>
            <w:tcW w:w="4049" w:type="dxa"/>
            <w:tcBorders>
              <w:top w:val="single" w:sz="4" w:space="0" w:color="auto"/>
              <w:left w:val="single" w:sz="4" w:space="0" w:color="auto"/>
              <w:bottom w:val="single" w:sz="4" w:space="0" w:color="auto"/>
              <w:right w:val="single" w:sz="4" w:space="0" w:color="auto"/>
            </w:tcBorders>
            <w:hideMark/>
          </w:tcPr>
          <w:p w14:paraId="1D98826C" w14:textId="77777777" w:rsidR="00BC2630" w:rsidRDefault="00BC2630">
            <w:pPr>
              <w:ind w:firstLine="284"/>
              <w:jc w:val="both"/>
              <w:rPr>
                <w:color w:val="000000"/>
                <w:sz w:val="20"/>
                <w:szCs w:val="20"/>
              </w:rPr>
            </w:pPr>
            <w:r>
              <w:rPr>
                <w:sz w:val="20"/>
                <w:szCs w:val="20"/>
              </w:rPr>
              <w:t>Excellent</w:t>
            </w:r>
            <w:r>
              <w:rPr>
                <w:color w:val="000000"/>
                <w:sz w:val="20"/>
                <w:szCs w:val="20"/>
              </w:rPr>
              <w:t xml:space="preserve"> 6,00 (A)</w:t>
            </w:r>
          </w:p>
        </w:tc>
      </w:tr>
    </w:tbl>
    <w:p w14:paraId="11C4B9F7" w14:textId="77777777" w:rsidR="00BC2630" w:rsidRDefault="00BC2630" w:rsidP="00BC2630">
      <w:pPr>
        <w:tabs>
          <w:tab w:val="left" w:pos="0"/>
        </w:tabs>
        <w:jc w:val="both"/>
        <w:rPr>
          <w:i/>
          <w:sz w:val="20"/>
          <w:szCs w:val="20"/>
          <w:lang w:val="ru-RU"/>
        </w:rPr>
      </w:pPr>
    </w:p>
    <w:p w14:paraId="431EE59D" w14:textId="77777777" w:rsidR="00BC2630" w:rsidRDefault="00BC2630" w:rsidP="00BC2630">
      <w:pPr>
        <w:tabs>
          <w:tab w:val="left" w:pos="851"/>
          <w:tab w:val="left" w:pos="1134"/>
          <w:tab w:val="left" w:pos="1276"/>
          <w:tab w:val="num" w:pos="1350"/>
        </w:tabs>
        <w:jc w:val="both"/>
        <w:rPr>
          <w:i/>
          <w:sz w:val="20"/>
          <w:szCs w:val="20"/>
          <w:lang w:val="ru-RU"/>
        </w:rPr>
      </w:pPr>
      <w:r>
        <w:rPr>
          <w:rStyle w:val="shorttext"/>
          <w:b/>
          <w:sz w:val="20"/>
          <w:szCs w:val="20"/>
        </w:rPr>
        <w:t>15. Language of instruction:</w:t>
      </w:r>
      <w:r>
        <w:rPr>
          <w:rStyle w:val="shorttext"/>
          <w:sz w:val="20"/>
          <w:szCs w:val="20"/>
        </w:rPr>
        <w:t xml:space="preserve"> </w:t>
      </w:r>
      <w:r>
        <w:rPr>
          <w:rStyle w:val="shorttext"/>
          <w:i/>
          <w:sz w:val="20"/>
          <w:szCs w:val="20"/>
        </w:rPr>
        <w:t>Bulgarian</w:t>
      </w:r>
    </w:p>
    <w:p w14:paraId="135B8A4F" w14:textId="77777777" w:rsidR="00BC2630" w:rsidRDefault="00BC2630" w:rsidP="00BC2630">
      <w:pPr>
        <w:tabs>
          <w:tab w:val="left" w:pos="0"/>
        </w:tabs>
        <w:rPr>
          <w:color w:val="000000"/>
          <w:sz w:val="20"/>
          <w:szCs w:val="20"/>
        </w:rPr>
      </w:pPr>
    </w:p>
    <w:p w14:paraId="39D5BD1C" w14:textId="77777777" w:rsidR="00BC2630" w:rsidRDefault="00BC2630" w:rsidP="00BC2630">
      <w:pPr>
        <w:tabs>
          <w:tab w:val="left" w:pos="0"/>
        </w:tabs>
        <w:rPr>
          <w:i/>
          <w:sz w:val="20"/>
          <w:szCs w:val="20"/>
          <w:lang w:val="ru-RU"/>
        </w:rPr>
      </w:pPr>
      <w:r>
        <w:rPr>
          <w:color w:val="000000"/>
          <w:sz w:val="20"/>
          <w:szCs w:val="20"/>
        </w:rPr>
        <w:tab/>
      </w:r>
      <w:r>
        <w:rPr>
          <w:color w:val="000000"/>
          <w:sz w:val="20"/>
          <w:szCs w:val="20"/>
        </w:rPr>
        <w:tab/>
      </w:r>
    </w:p>
    <w:p w14:paraId="62D1B7E1" w14:textId="57C4AECA" w:rsidR="00BC2630" w:rsidRPr="00BC2630" w:rsidRDefault="00BC2630" w:rsidP="00BC2630">
      <w:pPr>
        <w:tabs>
          <w:tab w:val="left" w:pos="0"/>
        </w:tabs>
        <w:jc w:val="both"/>
        <w:rPr>
          <w:i/>
          <w:sz w:val="20"/>
          <w:szCs w:val="20"/>
        </w:rPr>
      </w:pPr>
    </w:p>
    <w:p w14:paraId="2C70998E" w14:textId="77777777" w:rsidR="00A37D86" w:rsidRPr="00946322" w:rsidRDefault="00A37D86" w:rsidP="00BC2630">
      <w:pPr>
        <w:tabs>
          <w:tab w:val="left" w:pos="0"/>
        </w:tabs>
        <w:jc w:val="both"/>
        <w:rPr>
          <w:sz w:val="20"/>
          <w:szCs w:val="20"/>
        </w:rPr>
      </w:pPr>
    </w:p>
    <w:sectPr w:rsidR="00A37D86" w:rsidRPr="00946322"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FB209" w14:textId="77777777" w:rsidR="00DB4521" w:rsidRDefault="00DB4521">
      <w:r>
        <w:separator/>
      </w:r>
    </w:p>
  </w:endnote>
  <w:endnote w:type="continuationSeparator" w:id="0">
    <w:p w14:paraId="0932C92B" w14:textId="77777777" w:rsidR="00DB4521" w:rsidRDefault="00DB4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6CC63" w14:textId="77777777"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2C1BED73" w14:textId="77777777" w:rsidR="004D3460" w:rsidRDefault="004D3460" w:rsidP="0019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567269"/>
      <w:docPartObj>
        <w:docPartGallery w:val="Page Numbers (Bottom of Page)"/>
        <w:docPartUnique/>
      </w:docPartObj>
    </w:sdtPr>
    <w:sdtEndPr>
      <w:rPr>
        <w:noProof/>
      </w:rPr>
    </w:sdtEndPr>
    <w:sdtContent>
      <w:p w14:paraId="7B506085" w14:textId="52B7A8E0" w:rsidR="005E1A1D" w:rsidRDefault="005E1A1D">
        <w:pPr>
          <w:pStyle w:val="Footer"/>
          <w:jc w:val="right"/>
        </w:pPr>
        <w:r>
          <w:fldChar w:fldCharType="begin"/>
        </w:r>
        <w:r>
          <w:instrText xml:space="preserve"> PAGE   \* MERGEFORMAT </w:instrText>
        </w:r>
        <w:r>
          <w:fldChar w:fldCharType="separate"/>
        </w:r>
        <w:r w:rsidR="00351125">
          <w:rPr>
            <w:noProof/>
          </w:rPr>
          <w:t>2</w:t>
        </w:r>
        <w:r>
          <w:rPr>
            <w:noProof/>
          </w:rPr>
          <w:fldChar w:fldCharType="end"/>
        </w:r>
      </w:p>
    </w:sdtContent>
  </w:sdt>
  <w:p w14:paraId="5593D1AA"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2D84A" w14:textId="77777777" w:rsidR="00AE652C" w:rsidRDefault="00460219" w:rsidP="00AE652C">
    <w:pPr>
      <w:pStyle w:val="Footer"/>
    </w:pPr>
    <w:r>
      <w:rPr>
        <w:noProof/>
      </w:rPr>
      <mc:AlternateContent>
        <mc:Choice Requires="wps">
          <w:drawing>
            <wp:anchor distT="0" distB="0" distL="114300" distR="114300" simplePos="0" relativeHeight="251665408" behindDoc="0" locked="0" layoutInCell="1" allowOverlap="1" wp14:anchorId="0A4B9A86" wp14:editId="1173CC4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14:paraId="02A06547"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14:paraId="5E5A18D4" w14:textId="77777777"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14:paraId="41775429" w14:textId="77777777" w:rsidR="00AE652C" w:rsidRDefault="00AE6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D0111" w14:textId="77777777" w:rsidR="00DB4521" w:rsidRDefault="00DB4521">
      <w:r>
        <w:separator/>
      </w:r>
    </w:p>
  </w:footnote>
  <w:footnote w:type="continuationSeparator" w:id="0">
    <w:p w14:paraId="3E9CFED2" w14:textId="77777777" w:rsidR="00DB4521" w:rsidRDefault="00DB4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8BE1"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52393" w14:textId="77777777" w:rsidR="00D51C36" w:rsidRDefault="00D51C36" w:rsidP="00D51C36">
    <w:pPr>
      <w:tabs>
        <w:tab w:val="center" w:pos="5244"/>
      </w:tabs>
      <w:spacing w:line="312" w:lineRule="auto"/>
      <w:ind w:firstLine="1418"/>
      <w:outlineLvl w:val="0"/>
      <w:rPr>
        <w:b/>
        <w:sz w:val="28"/>
        <w:szCs w:val="28"/>
      </w:rPr>
    </w:pPr>
    <w:r>
      <w:rPr>
        <w:rFonts w:ascii="Verdana" w:hAnsi="Verdana"/>
        <w:b/>
        <w:noProof/>
      </w:rPr>
      <w:drawing>
        <wp:anchor distT="0" distB="0" distL="114300" distR="114300" simplePos="0" relativeHeight="251663359" behindDoc="0" locked="0" layoutInCell="1" allowOverlap="1" wp14:anchorId="7B93BB02" wp14:editId="6D7A3987">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D2BE9A" w14:textId="77777777" w:rsidR="00D51C36" w:rsidRDefault="00D51C36" w:rsidP="00D51C36">
    <w:pPr>
      <w:tabs>
        <w:tab w:val="center" w:pos="5244"/>
      </w:tabs>
      <w:spacing w:line="312" w:lineRule="auto"/>
      <w:ind w:firstLine="1418"/>
      <w:outlineLvl w:val="0"/>
      <w:rPr>
        <w:b/>
        <w:sz w:val="28"/>
        <w:szCs w:val="28"/>
      </w:rPr>
    </w:pPr>
  </w:p>
  <w:p w14:paraId="1AE7120F" w14:textId="77777777" w:rsidR="00D51C36" w:rsidRDefault="00D51C36" w:rsidP="00D51C36">
    <w:pPr>
      <w:tabs>
        <w:tab w:val="center" w:pos="5244"/>
      </w:tabs>
      <w:spacing w:line="312" w:lineRule="auto"/>
      <w:ind w:firstLine="1418"/>
      <w:outlineLvl w:val="0"/>
      <w:rPr>
        <w:b/>
        <w:sz w:val="28"/>
        <w:szCs w:val="28"/>
      </w:rPr>
    </w:pPr>
  </w:p>
  <w:p w14:paraId="2DAC8372" w14:textId="77777777"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14:paraId="4E3B7685" w14:textId="77777777" w:rsidR="00AE652C" w:rsidRPr="00EA0107" w:rsidRDefault="00065974">
    <w:pPr>
      <w:pStyle w:val="Header"/>
    </w:pPr>
    <w:r w:rsidRPr="003B2713">
      <w:rPr>
        <w:noProof/>
        <w:color w:val="000000" w:themeColor="text1"/>
      </w:rPr>
      <mc:AlternateContent>
        <mc:Choice Requires="wps">
          <w:drawing>
            <wp:anchor distT="0" distB="0" distL="114300" distR="114300" simplePos="0" relativeHeight="251666432" behindDoc="0" locked="0" layoutInCell="1" allowOverlap="1" wp14:anchorId="04FDEF5A" wp14:editId="1CD3F430">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14:paraId="5A3E9871" w14:textId="77777777" w:rsidR="00AE652C" w:rsidRPr="00176E2F" w:rsidRDefault="00AE652C">
    <w:pPr>
      <w:pStyle w:val="Header"/>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15:restartNumberingAfterBreak="0">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15:restartNumberingAfterBreak="0">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15:restartNumberingAfterBreak="0">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E4F"/>
    <w:rsid w:val="00002969"/>
    <w:rsid w:val="0000359D"/>
    <w:rsid w:val="00004BC2"/>
    <w:rsid w:val="00006DE4"/>
    <w:rsid w:val="000078E2"/>
    <w:rsid w:val="00013696"/>
    <w:rsid w:val="00015E45"/>
    <w:rsid w:val="000220B2"/>
    <w:rsid w:val="0002231B"/>
    <w:rsid w:val="000353F8"/>
    <w:rsid w:val="00037C5D"/>
    <w:rsid w:val="00044D73"/>
    <w:rsid w:val="00046CCF"/>
    <w:rsid w:val="00047242"/>
    <w:rsid w:val="00052353"/>
    <w:rsid w:val="00053F54"/>
    <w:rsid w:val="00055E71"/>
    <w:rsid w:val="00065974"/>
    <w:rsid w:val="0008078E"/>
    <w:rsid w:val="00081640"/>
    <w:rsid w:val="0008222D"/>
    <w:rsid w:val="000875F6"/>
    <w:rsid w:val="000929A0"/>
    <w:rsid w:val="00092F04"/>
    <w:rsid w:val="00093664"/>
    <w:rsid w:val="000A02A6"/>
    <w:rsid w:val="000A0AE8"/>
    <w:rsid w:val="000B66BF"/>
    <w:rsid w:val="000C573C"/>
    <w:rsid w:val="000D51C8"/>
    <w:rsid w:val="000D63A0"/>
    <w:rsid w:val="000D64E8"/>
    <w:rsid w:val="000D6931"/>
    <w:rsid w:val="000E14AF"/>
    <w:rsid w:val="000E242B"/>
    <w:rsid w:val="000E31F6"/>
    <w:rsid w:val="000E5C89"/>
    <w:rsid w:val="000E5E57"/>
    <w:rsid w:val="000F117C"/>
    <w:rsid w:val="000F2CD4"/>
    <w:rsid w:val="001011D0"/>
    <w:rsid w:val="00101ABE"/>
    <w:rsid w:val="00102D95"/>
    <w:rsid w:val="00103908"/>
    <w:rsid w:val="00104D53"/>
    <w:rsid w:val="001070C9"/>
    <w:rsid w:val="001137FB"/>
    <w:rsid w:val="001159B8"/>
    <w:rsid w:val="001175D7"/>
    <w:rsid w:val="00125925"/>
    <w:rsid w:val="00131489"/>
    <w:rsid w:val="0015356B"/>
    <w:rsid w:val="00162444"/>
    <w:rsid w:val="0016587C"/>
    <w:rsid w:val="00165D47"/>
    <w:rsid w:val="00174F19"/>
    <w:rsid w:val="00176E2F"/>
    <w:rsid w:val="0018358D"/>
    <w:rsid w:val="001938D5"/>
    <w:rsid w:val="00195BEF"/>
    <w:rsid w:val="00196C9B"/>
    <w:rsid w:val="001A39AF"/>
    <w:rsid w:val="001B070A"/>
    <w:rsid w:val="001B7778"/>
    <w:rsid w:val="001B79A7"/>
    <w:rsid w:val="001C6A5C"/>
    <w:rsid w:val="001D07D1"/>
    <w:rsid w:val="001D30AC"/>
    <w:rsid w:val="001D406E"/>
    <w:rsid w:val="001F1D64"/>
    <w:rsid w:val="001F4CF4"/>
    <w:rsid w:val="001F4D2A"/>
    <w:rsid w:val="001F5E63"/>
    <w:rsid w:val="00210C16"/>
    <w:rsid w:val="00226264"/>
    <w:rsid w:val="00254BE3"/>
    <w:rsid w:val="0026183D"/>
    <w:rsid w:val="002659A2"/>
    <w:rsid w:val="00270FC2"/>
    <w:rsid w:val="0027585F"/>
    <w:rsid w:val="00277708"/>
    <w:rsid w:val="002910DF"/>
    <w:rsid w:val="00292276"/>
    <w:rsid w:val="00295F4D"/>
    <w:rsid w:val="002A0C32"/>
    <w:rsid w:val="002B6B3D"/>
    <w:rsid w:val="002D12A4"/>
    <w:rsid w:val="002D40A7"/>
    <w:rsid w:val="002D4C00"/>
    <w:rsid w:val="002F00F3"/>
    <w:rsid w:val="002F7D52"/>
    <w:rsid w:val="0030626E"/>
    <w:rsid w:val="0031674A"/>
    <w:rsid w:val="00317F02"/>
    <w:rsid w:val="0032364A"/>
    <w:rsid w:val="00334771"/>
    <w:rsid w:val="00343324"/>
    <w:rsid w:val="003470D5"/>
    <w:rsid w:val="00350EA4"/>
    <w:rsid w:val="00351125"/>
    <w:rsid w:val="00354BD6"/>
    <w:rsid w:val="00357F9D"/>
    <w:rsid w:val="00360992"/>
    <w:rsid w:val="00367A50"/>
    <w:rsid w:val="00370EF8"/>
    <w:rsid w:val="00370F15"/>
    <w:rsid w:val="003746A7"/>
    <w:rsid w:val="00375C4E"/>
    <w:rsid w:val="00383A7F"/>
    <w:rsid w:val="00397B18"/>
    <w:rsid w:val="00397BB7"/>
    <w:rsid w:val="003A1D2A"/>
    <w:rsid w:val="003A3543"/>
    <w:rsid w:val="003A7FB3"/>
    <w:rsid w:val="003B1C7D"/>
    <w:rsid w:val="003B2713"/>
    <w:rsid w:val="003B4192"/>
    <w:rsid w:val="003C015D"/>
    <w:rsid w:val="003C3FB9"/>
    <w:rsid w:val="003C4F8C"/>
    <w:rsid w:val="003E1D76"/>
    <w:rsid w:val="00406C69"/>
    <w:rsid w:val="0041572D"/>
    <w:rsid w:val="00415FFA"/>
    <w:rsid w:val="004207E8"/>
    <w:rsid w:val="0042085D"/>
    <w:rsid w:val="00421FE0"/>
    <w:rsid w:val="0043301A"/>
    <w:rsid w:val="004369D1"/>
    <w:rsid w:val="004470D8"/>
    <w:rsid w:val="00460219"/>
    <w:rsid w:val="00462BD3"/>
    <w:rsid w:val="004632FE"/>
    <w:rsid w:val="004654E9"/>
    <w:rsid w:val="00472AAD"/>
    <w:rsid w:val="004740AB"/>
    <w:rsid w:val="004811CA"/>
    <w:rsid w:val="00486F3A"/>
    <w:rsid w:val="00492A1F"/>
    <w:rsid w:val="00495296"/>
    <w:rsid w:val="004A3626"/>
    <w:rsid w:val="004A36D4"/>
    <w:rsid w:val="004B305C"/>
    <w:rsid w:val="004B6257"/>
    <w:rsid w:val="004D1D8A"/>
    <w:rsid w:val="004D3460"/>
    <w:rsid w:val="004D4FC5"/>
    <w:rsid w:val="004E37F1"/>
    <w:rsid w:val="004E7562"/>
    <w:rsid w:val="004E75A8"/>
    <w:rsid w:val="004E7AEE"/>
    <w:rsid w:val="005100F8"/>
    <w:rsid w:val="00525148"/>
    <w:rsid w:val="00530177"/>
    <w:rsid w:val="00536401"/>
    <w:rsid w:val="005527F3"/>
    <w:rsid w:val="005555AA"/>
    <w:rsid w:val="00563D76"/>
    <w:rsid w:val="00564B49"/>
    <w:rsid w:val="00565CCB"/>
    <w:rsid w:val="00574D4D"/>
    <w:rsid w:val="00576FEB"/>
    <w:rsid w:val="00583A5B"/>
    <w:rsid w:val="005859DA"/>
    <w:rsid w:val="00587840"/>
    <w:rsid w:val="00596131"/>
    <w:rsid w:val="005A3085"/>
    <w:rsid w:val="005A5E06"/>
    <w:rsid w:val="005A6F57"/>
    <w:rsid w:val="005B01E0"/>
    <w:rsid w:val="005B03C2"/>
    <w:rsid w:val="005B09B6"/>
    <w:rsid w:val="005B12AD"/>
    <w:rsid w:val="005B1763"/>
    <w:rsid w:val="005B17B3"/>
    <w:rsid w:val="005B29D5"/>
    <w:rsid w:val="005B4AF3"/>
    <w:rsid w:val="005B7CA6"/>
    <w:rsid w:val="005C0222"/>
    <w:rsid w:val="005C3847"/>
    <w:rsid w:val="005C4578"/>
    <w:rsid w:val="005E059A"/>
    <w:rsid w:val="005E1A1D"/>
    <w:rsid w:val="005E2FBE"/>
    <w:rsid w:val="005E5E37"/>
    <w:rsid w:val="005E6B1D"/>
    <w:rsid w:val="005F2F0B"/>
    <w:rsid w:val="005F6D35"/>
    <w:rsid w:val="005F6D38"/>
    <w:rsid w:val="005F75BE"/>
    <w:rsid w:val="0060301C"/>
    <w:rsid w:val="00631937"/>
    <w:rsid w:val="00640D39"/>
    <w:rsid w:val="0064544C"/>
    <w:rsid w:val="0065594F"/>
    <w:rsid w:val="00656BDF"/>
    <w:rsid w:val="0066371A"/>
    <w:rsid w:val="006707B7"/>
    <w:rsid w:val="006765B4"/>
    <w:rsid w:val="0069686F"/>
    <w:rsid w:val="006A120C"/>
    <w:rsid w:val="006A4CDE"/>
    <w:rsid w:val="006A6F06"/>
    <w:rsid w:val="006B0D21"/>
    <w:rsid w:val="006B2029"/>
    <w:rsid w:val="006B2DA2"/>
    <w:rsid w:val="006E60D7"/>
    <w:rsid w:val="006F4264"/>
    <w:rsid w:val="0070170E"/>
    <w:rsid w:val="00703FAE"/>
    <w:rsid w:val="007043CD"/>
    <w:rsid w:val="00705680"/>
    <w:rsid w:val="00706131"/>
    <w:rsid w:val="00711ECA"/>
    <w:rsid w:val="00716DA2"/>
    <w:rsid w:val="00720511"/>
    <w:rsid w:val="007205DD"/>
    <w:rsid w:val="00730A26"/>
    <w:rsid w:val="00730FA2"/>
    <w:rsid w:val="00740AAD"/>
    <w:rsid w:val="007476E8"/>
    <w:rsid w:val="00747A8E"/>
    <w:rsid w:val="0075017C"/>
    <w:rsid w:val="00752998"/>
    <w:rsid w:val="00760A08"/>
    <w:rsid w:val="00761515"/>
    <w:rsid w:val="00765164"/>
    <w:rsid w:val="00766FC3"/>
    <w:rsid w:val="00771083"/>
    <w:rsid w:val="0077305F"/>
    <w:rsid w:val="00774D2C"/>
    <w:rsid w:val="007808E1"/>
    <w:rsid w:val="00785F81"/>
    <w:rsid w:val="00796540"/>
    <w:rsid w:val="007A2042"/>
    <w:rsid w:val="007C75B5"/>
    <w:rsid w:val="007E149F"/>
    <w:rsid w:val="007E1C94"/>
    <w:rsid w:val="007F1123"/>
    <w:rsid w:val="007F76DA"/>
    <w:rsid w:val="0080755B"/>
    <w:rsid w:val="00813E73"/>
    <w:rsid w:val="00827DFA"/>
    <w:rsid w:val="00836E61"/>
    <w:rsid w:val="008403EE"/>
    <w:rsid w:val="00842654"/>
    <w:rsid w:val="00842AFB"/>
    <w:rsid w:val="00843993"/>
    <w:rsid w:val="008454D1"/>
    <w:rsid w:val="008459D5"/>
    <w:rsid w:val="00853755"/>
    <w:rsid w:val="00874943"/>
    <w:rsid w:val="00880303"/>
    <w:rsid w:val="00880D90"/>
    <w:rsid w:val="00885DB4"/>
    <w:rsid w:val="0089124E"/>
    <w:rsid w:val="00897E5E"/>
    <w:rsid w:val="008A17CB"/>
    <w:rsid w:val="008A1F2D"/>
    <w:rsid w:val="008A3208"/>
    <w:rsid w:val="008A34A9"/>
    <w:rsid w:val="008A3E1C"/>
    <w:rsid w:val="008B2242"/>
    <w:rsid w:val="008B474F"/>
    <w:rsid w:val="008B7AB5"/>
    <w:rsid w:val="008B7B6B"/>
    <w:rsid w:val="008C2F88"/>
    <w:rsid w:val="008C44D7"/>
    <w:rsid w:val="008D74DE"/>
    <w:rsid w:val="008F21DA"/>
    <w:rsid w:val="008F24A9"/>
    <w:rsid w:val="008F43D4"/>
    <w:rsid w:val="00901DD0"/>
    <w:rsid w:val="0090692B"/>
    <w:rsid w:val="009200B5"/>
    <w:rsid w:val="009334D6"/>
    <w:rsid w:val="00934C21"/>
    <w:rsid w:val="009368B3"/>
    <w:rsid w:val="00946322"/>
    <w:rsid w:val="00951D6F"/>
    <w:rsid w:val="00962B67"/>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0B53"/>
    <w:rsid w:val="009C1FAB"/>
    <w:rsid w:val="009C7332"/>
    <w:rsid w:val="009D4574"/>
    <w:rsid w:val="009D5AB4"/>
    <w:rsid w:val="009D7E05"/>
    <w:rsid w:val="009F241D"/>
    <w:rsid w:val="009F2E0E"/>
    <w:rsid w:val="009F3157"/>
    <w:rsid w:val="009F51C6"/>
    <w:rsid w:val="009F7FC8"/>
    <w:rsid w:val="00A106E4"/>
    <w:rsid w:val="00A11F48"/>
    <w:rsid w:val="00A2351D"/>
    <w:rsid w:val="00A37D86"/>
    <w:rsid w:val="00A40675"/>
    <w:rsid w:val="00A450E6"/>
    <w:rsid w:val="00A64404"/>
    <w:rsid w:val="00A645C3"/>
    <w:rsid w:val="00A6654C"/>
    <w:rsid w:val="00A70268"/>
    <w:rsid w:val="00A730F4"/>
    <w:rsid w:val="00A7628C"/>
    <w:rsid w:val="00A8182C"/>
    <w:rsid w:val="00A84386"/>
    <w:rsid w:val="00A922E1"/>
    <w:rsid w:val="00A95DDD"/>
    <w:rsid w:val="00A96E38"/>
    <w:rsid w:val="00AA0905"/>
    <w:rsid w:val="00AA39BC"/>
    <w:rsid w:val="00AA4B7A"/>
    <w:rsid w:val="00AB0BA7"/>
    <w:rsid w:val="00AB124C"/>
    <w:rsid w:val="00AB1E01"/>
    <w:rsid w:val="00AB47C8"/>
    <w:rsid w:val="00AE5EE7"/>
    <w:rsid w:val="00AE652C"/>
    <w:rsid w:val="00B04B5A"/>
    <w:rsid w:val="00B102B4"/>
    <w:rsid w:val="00B1148F"/>
    <w:rsid w:val="00B12C30"/>
    <w:rsid w:val="00B14263"/>
    <w:rsid w:val="00B14C5C"/>
    <w:rsid w:val="00B15276"/>
    <w:rsid w:val="00B15FD9"/>
    <w:rsid w:val="00B179BD"/>
    <w:rsid w:val="00B33FA3"/>
    <w:rsid w:val="00B50CAF"/>
    <w:rsid w:val="00B51C02"/>
    <w:rsid w:val="00B5311E"/>
    <w:rsid w:val="00B60A90"/>
    <w:rsid w:val="00B63B88"/>
    <w:rsid w:val="00B65E72"/>
    <w:rsid w:val="00B6767D"/>
    <w:rsid w:val="00B75745"/>
    <w:rsid w:val="00B76D91"/>
    <w:rsid w:val="00B77FA9"/>
    <w:rsid w:val="00B84FC3"/>
    <w:rsid w:val="00B90993"/>
    <w:rsid w:val="00B954A3"/>
    <w:rsid w:val="00B97224"/>
    <w:rsid w:val="00BA43C1"/>
    <w:rsid w:val="00BC2630"/>
    <w:rsid w:val="00BC3936"/>
    <w:rsid w:val="00BC663F"/>
    <w:rsid w:val="00BD17CB"/>
    <w:rsid w:val="00BD3BB1"/>
    <w:rsid w:val="00BD4CE3"/>
    <w:rsid w:val="00BD6A0D"/>
    <w:rsid w:val="00BE20B1"/>
    <w:rsid w:val="00BE6CBE"/>
    <w:rsid w:val="00BF7FB2"/>
    <w:rsid w:val="00C05281"/>
    <w:rsid w:val="00C06EE6"/>
    <w:rsid w:val="00C12940"/>
    <w:rsid w:val="00C15E98"/>
    <w:rsid w:val="00C16374"/>
    <w:rsid w:val="00C201F5"/>
    <w:rsid w:val="00C21B49"/>
    <w:rsid w:val="00C353D1"/>
    <w:rsid w:val="00C36FF6"/>
    <w:rsid w:val="00C44E1A"/>
    <w:rsid w:val="00C65087"/>
    <w:rsid w:val="00C70C29"/>
    <w:rsid w:val="00C74762"/>
    <w:rsid w:val="00C75008"/>
    <w:rsid w:val="00C754F6"/>
    <w:rsid w:val="00C76017"/>
    <w:rsid w:val="00C942DF"/>
    <w:rsid w:val="00C961E3"/>
    <w:rsid w:val="00CA0D44"/>
    <w:rsid w:val="00CA7EEA"/>
    <w:rsid w:val="00CB60F8"/>
    <w:rsid w:val="00CC2269"/>
    <w:rsid w:val="00CC67B9"/>
    <w:rsid w:val="00CD394A"/>
    <w:rsid w:val="00CD5E2D"/>
    <w:rsid w:val="00CD6D8F"/>
    <w:rsid w:val="00CD7577"/>
    <w:rsid w:val="00CF5191"/>
    <w:rsid w:val="00CF5C22"/>
    <w:rsid w:val="00CF6F95"/>
    <w:rsid w:val="00D02EFC"/>
    <w:rsid w:val="00D102C8"/>
    <w:rsid w:val="00D20005"/>
    <w:rsid w:val="00D30ABE"/>
    <w:rsid w:val="00D34C4C"/>
    <w:rsid w:val="00D34C70"/>
    <w:rsid w:val="00D41477"/>
    <w:rsid w:val="00D4416E"/>
    <w:rsid w:val="00D51C36"/>
    <w:rsid w:val="00D55D2A"/>
    <w:rsid w:val="00D80B98"/>
    <w:rsid w:val="00D85AFE"/>
    <w:rsid w:val="00D87F18"/>
    <w:rsid w:val="00D900F4"/>
    <w:rsid w:val="00D9295E"/>
    <w:rsid w:val="00D93E4F"/>
    <w:rsid w:val="00DA2105"/>
    <w:rsid w:val="00DA7DBE"/>
    <w:rsid w:val="00DB4521"/>
    <w:rsid w:val="00DB69AB"/>
    <w:rsid w:val="00DB746A"/>
    <w:rsid w:val="00DC7D32"/>
    <w:rsid w:val="00DD5627"/>
    <w:rsid w:val="00DD5F6A"/>
    <w:rsid w:val="00DE0B8F"/>
    <w:rsid w:val="00DE1D2F"/>
    <w:rsid w:val="00DF598B"/>
    <w:rsid w:val="00E00A0D"/>
    <w:rsid w:val="00E0161D"/>
    <w:rsid w:val="00E06483"/>
    <w:rsid w:val="00E06F6A"/>
    <w:rsid w:val="00E122DC"/>
    <w:rsid w:val="00E22235"/>
    <w:rsid w:val="00E22A98"/>
    <w:rsid w:val="00E251F8"/>
    <w:rsid w:val="00E30CB2"/>
    <w:rsid w:val="00E425CD"/>
    <w:rsid w:val="00E43C39"/>
    <w:rsid w:val="00E43FBD"/>
    <w:rsid w:val="00E468D6"/>
    <w:rsid w:val="00E62CFA"/>
    <w:rsid w:val="00E920D7"/>
    <w:rsid w:val="00E92863"/>
    <w:rsid w:val="00E954C8"/>
    <w:rsid w:val="00EA0107"/>
    <w:rsid w:val="00EA55C6"/>
    <w:rsid w:val="00EB2935"/>
    <w:rsid w:val="00EB4CFA"/>
    <w:rsid w:val="00EB5502"/>
    <w:rsid w:val="00EB6EB6"/>
    <w:rsid w:val="00ED02D7"/>
    <w:rsid w:val="00EF277A"/>
    <w:rsid w:val="00EF6C6A"/>
    <w:rsid w:val="00F0132F"/>
    <w:rsid w:val="00F015A1"/>
    <w:rsid w:val="00F0262B"/>
    <w:rsid w:val="00F12C9E"/>
    <w:rsid w:val="00F23DB0"/>
    <w:rsid w:val="00F2629E"/>
    <w:rsid w:val="00F32725"/>
    <w:rsid w:val="00F40ED3"/>
    <w:rsid w:val="00F41EB2"/>
    <w:rsid w:val="00F535E6"/>
    <w:rsid w:val="00F620CD"/>
    <w:rsid w:val="00F64BCA"/>
    <w:rsid w:val="00F65285"/>
    <w:rsid w:val="00F70773"/>
    <w:rsid w:val="00F8407C"/>
    <w:rsid w:val="00F840C6"/>
    <w:rsid w:val="00F8515F"/>
    <w:rsid w:val="00F9265F"/>
    <w:rsid w:val="00F956C5"/>
    <w:rsid w:val="00F95CA8"/>
    <w:rsid w:val="00FA74BF"/>
    <w:rsid w:val="00FB15CB"/>
    <w:rsid w:val="00FB18EC"/>
    <w:rsid w:val="00FB1D18"/>
    <w:rsid w:val="00FC5BCA"/>
    <w:rsid w:val="00FD5355"/>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957D2"/>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842654"/>
    <w:pPr>
      <w:ind w:firstLine="284"/>
      <w:jc w:val="both"/>
    </w:pPr>
    <w:rPr>
      <w:color w:val="000000"/>
      <w:sz w:val="20"/>
      <w:szCs w:val="20"/>
    </w:rPr>
  </w:style>
  <w:style w:type="character" w:customStyle="1" w:styleId="shorttext">
    <w:name w:val="short_text"/>
    <w:basedOn w:val="DefaultParagraphFont"/>
    <w:rsid w:val="009F7FC8"/>
  </w:style>
  <w:style w:type="character" w:customStyle="1" w:styleId="2">
    <w:name w:val="Основен текст (2)_"/>
    <w:basedOn w:val="DefaultParagraphFont"/>
    <w:link w:val="20"/>
    <w:locked/>
    <w:rsid w:val="009F7FC8"/>
    <w:rPr>
      <w:shd w:val="clear" w:color="auto" w:fill="FFFFFF"/>
    </w:rPr>
  </w:style>
  <w:style w:type="paragraph" w:customStyle="1" w:styleId="20">
    <w:name w:val="Основен текст (2)"/>
    <w:basedOn w:val="Normal"/>
    <w:link w:val="2"/>
    <w:rsid w:val="009F7FC8"/>
    <w:pPr>
      <w:widowControl w:val="0"/>
      <w:shd w:val="clear" w:color="auto" w:fill="FFFFFF"/>
      <w:spacing w:line="0" w:lineRule="atLeas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125009381">
      <w:bodyDiv w:val="1"/>
      <w:marLeft w:val="0"/>
      <w:marRight w:val="0"/>
      <w:marTop w:val="0"/>
      <w:marBottom w:val="0"/>
      <w:divBdr>
        <w:top w:val="none" w:sz="0" w:space="0" w:color="auto"/>
        <w:left w:val="none" w:sz="0" w:space="0" w:color="auto"/>
        <w:bottom w:val="none" w:sz="0" w:space="0" w:color="auto"/>
        <w:right w:val="none" w:sz="0" w:space="0" w:color="auto"/>
      </w:divBdr>
    </w:div>
    <w:div w:id="176431044">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275066039">
      <w:bodyDiv w:val="1"/>
      <w:marLeft w:val="0"/>
      <w:marRight w:val="0"/>
      <w:marTop w:val="0"/>
      <w:marBottom w:val="0"/>
      <w:divBdr>
        <w:top w:val="none" w:sz="0" w:space="0" w:color="auto"/>
        <w:left w:val="none" w:sz="0" w:space="0" w:color="auto"/>
        <w:bottom w:val="none" w:sz="0" w:space="0" w:color="auto"/>
        <w:right w:val="none" w:sz="0" w:space="0" w:color="auto"/>
      </w:divBdr>
    </w:div>
    <w:div w:id="387148613">
      <w:bodyDiv w:val="1"/>
      <w:marLeft w:val="0"/>
      <w:marRight w:val="0"/>
      <w:marTop w:val="0"/>
      <w:marBottom w:val="0"/>
      <w:divBdr>
        <w:top w:val="none" w:sz="0" w:space="0" w:color="auto"/>
        <w:left w:val="none" w:sz="0" w:space="0" w:color="auto"/>
        <w:bottom w:val="none" w:sz="0" w:space="0" w:color="auto"/>
        <w:right w:val="none" w:sz="0" w:space="0" w:color="auto"/>
      </w:divBdr>
    </w:div>
    <w:div w:id="563806373">
      <w:bodyDiv w:val="1"/>
      <w:marLeft w:val="0"/>
      <w:marRight w:val="0"/>
      <w:marTop w:val="0"/>
      <w:marBottom w:val="0"/>
      <w:divBdr>
        <w:top w:val="none" w:sz="0" w:space="0" w:color="auto"/>
        <w:left w:val="none" w:sz="0" w:space="0" w:color="auto"/>
        <w:bottom w:val="none" w:sz="0" w:space="0" w:color="auto"/>
        <w:right w:val="none" w:sz="0" w:space="0" w:color="auto"/>
      </w:divBdr>
    </w:div>
    <w:div w:id="579944541">
      <w:bodyDiv w:val="1"/>
      <w:marLeft w:val="0"/>
      <w:marRight w:val="0"/>
      <w:marTop w:val="0"/>
      <w:marBottom w:val="0"/>
      <w:divBdr>
        <w:top w:val="none" w:sz="0" w:space="0" w:color="auto"/>
        <w:left w:val="none" w:sz="0" w:space="0" w:color="auto"/>
        <w:bottom w:val="none" w:sz="0" w:space="0" w:color="auto"/>
        <w:right w:val="none" w:sz="0" w:space="0" w:color="auto"/>
      </w:divBdr>
    </w:div>
    <w:div w:id="970133905">
      <w:bodyDiv w:val="1"/>
      <w:marLeft w:val="0"/>
      <w:marRight w:val="0"/>
      <w:marTop w:val="0"/>
      <w:marBottom w:val="0"/>
      <w:divBdr>
        <w:top w:val="none" w:sz="0" w:space="0" w:color="auto"/>
        <w:left w:val="none" w:sz="0" w:space="0" w:color="auto"/>
        <w:bottom w:val="none" w:sz="0" w:space="0" w:color="auto"/>
        <w:right w:val="none" w:sz="0" w:space="0" w:color="auto"/>
      </w:divBdr>
    </w:div>
    <w:div w:id="1224486669">
      <w:bodyDiv w:val="1"/>
      <w:marLeft w:val="0"/>
      <w:marRight w:val="0"/>
      <w:marTop w:val="0"/>
      <w:marBottom w:val="0"/>
      <w:divBdr>
        <w:top w:val="none" w:sz="0" w:space="0" w:color="auto"/>
        <w:left w:val="none" w:sz="0" w:space="0" w:color="auto"/>
        <w:bottom w:val="none" w:sz="0" w:space="0" w:color="auto"/>
        <w:right w:val="none" w:sz="0" w:space="0" w:color="auto"/>
      </w:divBdr>
    </w:div>
    <w:div w:id="1227496983">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277371797">
      <w:bodyDiv w:val="1"/>
      <w:marLeft w:val="0"/>
      <w:marRight w:val="0"/>
      <w:marTop w:val="0"/>
      <w:marBottom w:val="0"/>
      <w:divBdr>
        <w:top w:val="none" w:sz="0" w:space="0" w:color="auto"/>
        <w:left w:val="none" w:sz="0" w:space="0" w:color="auto"/>
        <w:bottom w:val="none" w:sz="0" w:space="0" w:color="auto"/>
        <w:right w:val="none" w:sz="0" w:space="0" w:color="auto"/>
      </w:divBdr>
    </w:div>
    <w:div w:id="1614482549">
      <w:bodyDiv w:val="1"/>
      <w:marLeft w:val="0"/>
      <w:marRight w:val="0"/>
      <w:marTop w:val="0"/>
      <w:marBottom w:val="0"/>
      <w:divBdr>
        <w:top w:val="none" w:sz="0" w:space="0" w:color="auto"/>
        <w:left w:val="none" w:sz="0" w:space="0" w:color="auto"/>
        <w:bottom w:val="none" w:sz="0" w:space="0" w:color="auto"/>
        <w:right w:val="none" w:sz="0" w:space="0" w:color="auto"/>
      </w:divBdr>
    </w:div>
    <w:div w:id="1648238231">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19545637">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898740225">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909BAE-46E4-4270-BC6F-42C922FFA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4986</Characters>
  <Application>Microsoft Office Word</Application>
  <DocSecurity>0</DocSecurity>
  <Lines>41</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CTP</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3</cp:revision>
  <cp:lastPrinted>2020-02-21T14:00:00Z</cp:lastPrinted>
  <dcterms:created xsi:type="dcterms:W3CDTF">2021-02-15T04:24:00Z</dcterms:created>
  <dcterms:modified xsi:type="dcterms:W3CDTF">2022-02-03T10:12:00Z</dcterms:modified>
</cp:coreProperties>
</file>